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E8" w:rsidRDefault="00C732E8" w:rsidP="00C732E8">
      <w:pPr>
        <w:jc w:val="center"/>
        <w:rPr>
          <w:b/>
          <w:bCs/>
          <w:sz w:val="36"/>
          <w:szCs w:val="36"/>
        </w:rPr>
      </w:pPr>
      <w:r w:rsidRPr="005C5357">
        <w:rPr>
          <w:b/>
          <w:bCs/>
          <w:sz w:val="36"/>
          <w:szCs w:val="36"/>
        </w:rPr>
        <w:t>GOVT PG COLLEGE FOR WOMEN, SECTOR-14, PANCHKULA</w:t>
      </w:r>
    </w:p>
    <w:p w:rsidR="00C732E8" w:rsidRPr="000770AD" w:rsidRDefault="00F711A1" w:rsidP="00C732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LESSON PLAN (Session 2020-21</w:t>
      </w:r>
      <w:r w:rsidR="00C732E8" w:rsidRPr="000770AD">
        <w:rPr>
          <w:b/>
          <w:bCs/>
          <w:sz w:val="32"/>
          <w:szCs w:val="32"/>
        </w:rPr>
        <w:t>) ODD SEMESTER</w:t>
      </w:r>
    </w:p>
    <w:p w:rsidR="00C732E8" w:rsidRDefault="00C732E8" w:rsidP="00C732E8">
      <w:pPr>
        <w:spacing w:after="0" w:line="240" w:lineRule="auto"/>
        <w:rPr>
          <w:b/>
          <w:bCs/>
          <w:sz w:val="24"/>
          <w:szCs w:val="24"/>
        </w:rPr>
      </w:pPr>
    </w:p>
    <w:p w:rsidR="00C732E8" w:rsidRPr="000770AD" w:rsidRDefault="00C732E8" w:rsidP="00C732E8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Name of Professor</w:t>
      </w:r>
      <w:r w:rsidRPr="000770AD">
        <w:rPr>
          <w:sz w:val="28"/>
          <w:szCs w:val="28"/>
        </w:rPr>
        <w:t>: Ms.</w:t>
      </w:r>
      <w:r w:rsidR="00C31C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Shivani</w:t>
      </w:r>
      <w:proofErr w:type="spellEnd"/>
      <w:r w:rsidR="00C31C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Singla</w:t>
      </w:r>
      <w:proofErr w:type="spellEnd"/>
    </w:p>
    <w:p w:rsidR="00C732E8" w:rsidRPr="000770AD" w:rsidRDefault="00C732E8" w:rsidP="00C732E8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Designation</w:t>
      </w:r>
      <w:r w:rsidRPr="000770AD">
        <w:rPr>
          <w:sz w:val="28"/>
          <w:szCs w:val="28"/>
        </w:rPr>
        <w:t xml:space="preserve">: Assistant Prof. in </w:t>
      </w:r>
      <w:r>
        <w:rPr>
          <w:sz w:val="28"/>
          <w:szCs w:val="28"/>
        </w:rPr>
        <w:t>Commerce</w:t>
      </w:r>
    </w:p>
    <w:p w:rsidR="00C732E8" w:rsidRPr="000770AD" w:rsidRDefault="00C732E8" w:rsidP="00C732E8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Subject</w:t>
      </w:r>
      <w:r w:rsidRPr="000770AD">
        <w:rPr>
          <w:sz w:val="28"/>
          <w:szCs w:val="28"/>
        </w:rPr>
        <w:t xml:space="preserve">: </w:t>
      </w:r>
      <w:r>
        <w:rPr>
          <w:sz w:val="28"/>
          <w:szCs w:val="28"/>
        </w:rPr>
        <w:t>Cost Accounting</w:t>
      </w:r>
      <w:r w:rsidR="00040D8B">
        <w:rPr>
          <w:sz w:val="28"/>
          <w:szCs w:val="28"/>
        </w:rPr>
        <w:t xml:space="preserve"> (BC 501</w:t>
      </w:r>
      <w:r w:rsidRPr="000770AD">
        <w:rPr>
          <w:sz w:val="28"/>
          <w:szCs w:val="28"/>
        </w:rPr>
        <w:t>)</w:t>
      </w:r>
    </w:p>
    <w:p w:rsidR="00C732E8" w:rsidRPr="000770AD" w:rsidRDefault="00C732E8" w:rsidP="00C732E8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Class</w:t>
      </w:r>
      <w:r w:rsidRPr="000770AD">
        <w:rPr>
          <w:sz w:val="28"/>
          <w:szCs w:val="28"/>
        </w:rPr>
        <w:t>: B.COM I</w:t>
      </w:r>
      <w:r>
        <w:rPr>
          <w:sz w:val="28"/>
          <w:szCs w:val="28"/>
        </w:rPr>
        <w:t>II</w:t>
      </w:r>
      <w:r w:rsidR="00C31C0A">
        <w:rPr>
          <w:sz w:val="28"/>
          <w:szCs w:val="28"/>
        </w:rPr>
        <w:t xml:space="preserve"> (Sec A, Sec C)</w:t>
      </w:r>
    </w:p>
    <w:tbl>
      <w:tblPr>
        <w:tblStyle w:val="TableGrid"/>
        <w:tblpPr w:leftFromText="180" w:rightFromText="180" w:vertAnchor="text" w:horzAnchor="margin" w:tblpY="524"/>
        <w:tblW w:w="9242" w:type="dxa"/>
        <w:tblLook w:val="04A0" w:firstRow="1" w:lastRow="0" w:firstColumn="1" w:lastColumn="0" w:noHBand="0" w:noVBand="1"/>
      </w:tblPr>
      <w:tblGrid>
        <w:gridCol w:w="833"/>
        <w:gridCol w:w="1260"/>
        <w:gridCol w:w="5528"/>
        <w:gridCol w:w="1621"/>
      </w:tblGrid>
      <w:tr w:rsidR="00C732E8" w:rsidTr="003007D3">
        <w:tc>
          <w:tcPr>
            <w:tcW w:w="833" w:type="dxa"/>
          </w:tcPr>
          <w:p w:rsidR="00C732E8" w:rsidRPr="00E0311D" w:rsidRDefault="00C732E8" w:rsidP="00A63A5A">
            <w:pPr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1260" w:type="dxa"/>
          </w:tcPr>
          <w:p w:rsidR="00C732E8" w:rsidRPr="00E0311D" w:rsidRDefault="00C732E8" w:rsidP="00A63A5A">
            <w:pPr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528" w:type="dxa"/>
          </w:tcPr>
          <w:p w:rsidR="00C732E8" w:rsidRPr="00E0311D" w:rsidRDefault="00C732E8" w:rsidP="00A63A5A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1621" w:type="dxa"/>
          </w:tcPr>
          <w:p w:rsidR="00C732E8" w:rsidRPr="00E0311D" w:rsidRDefault="00C732E8" w:rsidP="00A63A5A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C732E8" w:rsidRPr="002753C2" w:rsidTr="003007D3">
        <w:tc>
          <w:tcPr>
            <w:tcW w:w="833" w:type="dxa"/>
          </w:tcPr>
          <w:p w:rsidR="00C732E8" w:rsidRPr="003007D3" w:rsidRDefault="00C732E8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732E8" w:rsidRPr="003007D3" w:rsidRDefault="00C31C0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 w:rsidR="00C732E8" w:rsidRPr="003007D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5528" w:type="dxa"/>
          </w:tcPr>
          <w:p w:rsidR="003007D3" w:rsidRPr="003007D3" w:rsidRDefault="003007D3" w:rsidP="003007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Introduction: nature and scope of cost accounting; cost concepts &amp;classification; methods &amp; techniques. Materials: material planning &amp;purchasing, pricing of material issue; treatment of material losses, material</w:t>
            </w:r>
          </w:p>
          <w:p w:rsidR="003007D3" w:rsidRPr="003007D3" w:rsidRDefault="003007D3" w:rsidP="003007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&amp; inventory control: concept and techniques.</w:t>
            </w:r>
          </w:p>
          <w:p w:rsidR="00C732E8" w:rsidRPr="003007D3" w:rsidRDefault="00C732E8" w:rsidP="003007D3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32E8" w:rsidRPr="003007D3" w:rsidRDefault="00C732E8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E8" w:rsidRPr="002753C2" w:rsidTr="003007D3">
        <w:trPr>
          <w:trHeight w:val="475"/>
        </w:trPr>
        <w:tc>
          <w:tcPr>
            <w:tcW w:w="833" w:type="dxa"/>
          </w:tcPr>
          <w:p w:rsidR="00C732E8" w:rsidRPr="003007D3" w:rsidRDefault="00C732E8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732E8" w:rsidRPr="003007D3" w:rsidRDefault="00C31C0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C732E8" w:rsidRPr="003007D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5528" w:type="dxa"/>
          </w:tcPr>
          <w:p w:rsidR="003007D3" w:rsidRPr="003007D3" w:rsidRDefault="003007D3" w:rsidP="003007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Labour: labour cost control procedure; labour turnover; Idle time and overtime; Methods of wage</w:t>
            </w:r>
          </w:p>
          <w:p w:rsidR="003007D3" w:rsidRPr="003007D3" w:rsidRDefault="003007D3" w:rsidP="003007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Payment: time and piece rate; incentive schemes.</w:t>
            </w:r>
          </w:p>
          <w:p w:rsidR="00C732E8" w:rsidRPr="003007D3" w:rsidRDefault="00C732E8" w:rsidP="00591B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32E8" w:rsidRPr="003007D3" w:rsidRDefault="00C732E8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C732E8" w:rsidRPr="002753C2" w:rsidTr="003007D3">
        <w:tc>
          <w:tcPr>
            <w:tcW w:w="833" w:type="dxa"/>
          </w:tcPr>
          <w:p w:rsidR="00C732E8" w:rsidRPr="003007D3" w:rsidRDefault="00C732E8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732E8" w:rsidRPr="003007D3" w:rsidRDefault="00C31C0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C732E8" w:rsidRPr="003007D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5528" w:type="dxa"/>
          </w:tcPr>
          <w:p w:rsidR="003007D3" w:rsidRPr="003007D3" w:rsidRDefault="003007D3" w:rsidP="003007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Methods of costing: unit costing; job costing; contract costing; process costing (process losses, valuation</w:t>
            </w:r>
          </w:p>
          <w:p w:rsidR="003007D3" w:rsidRPr="003007D3" w:rsidRDefault="003007D3" w:rsidP="003007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3007D3">
              <w:rPr>
                <w:rFonts w:ascii="Times New Roman" w:hAnsi="Times New Roman" w:cs="Times New Roman"/>
                <w:sz w:val="24"/>
                <w:szCs w:val="24"/>
              </w:rPr>
              <w:t xml:space="preserve"> work in progress, joint and by-products) service costing (only transport).</w:t>
            </w:r>
          </w:p>
          <w:p w:rsidR="00C732E8" w:rsidRPr="003007D3" w:rsidRDefault="003007D3" w:rsidP="003007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 xml:space="preserve">Standard costing </w:t>
            </w:r>
          </w:p>
        </w:tc>
        <w:tc>
          <w:tcPr>
            <w:tcW w:w="1621" w:type="dxa"/>
          </w:tcPr>
          <w:p w:rsidR="00C732E8" w:rsidRPr="003007D3" w:rsidRDefault="00C732E8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 xml:space="preserve">Assignment,  </w:t>
            </w:r>
            <w:r w:rsidR="00C31C0A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91BE0" w:rsidRPr="002753C2" w:rsidTr="003007D3">
        <w:tc>
          <w:tcPr>
            <w:tcW w:w="833" w:type="dxa"/>
          </w:tcPr>
          <w:p w:rsidR="00591BE0" w:rsidRPr="003007D3" w:rsidRDefault="00591BE0" w:rsidP="005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91BE0" w:rsidRPr="003007D3" w:rsidRDefault="00591BE0" w:rsidP="005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 xml:space="preserve"> 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591BE0" w:rsidRPr="003007D3" w:rsidRDefault="00591BE0" w:rsidP="00591B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ariance analysis: material and labour.</w:t>
            </w:r>
          </w:p>
          <w:p w:rsidR="00591BE0" w:rsidRPr="003007D3" w:rsidRDefault="00591BE0" w:rsidP="00591B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Cost control and cost reduction; cost audit; an overview of cost audit standards.</w:t>
            </w:r>
          </w:p>
        </w:tc>
        <w:tc>
          <w:tcPr>
            <w:tcW w:w="1621" w:type="dxa"/>
          </w:tcPr>
          <w:p w:rsidR="00591BE0" w:rsidRPr="003007D3" w:rsidRDefault="00591BE0" w:rsidP="00591BE0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E0" w:rsidRPr="002753C2" w:rsidTr="003007D3">
        <w:tc>
          <w:tcPr>
            <w:tcW w:w="833" w:type="dxa"/>
          </w:tcPr>
          <w:p w:rsidR="00591BE0" w:rsidRPr="003007D3" w:rsidRDefault="00591BE0" w:rsidP="005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91BE0" w:rsidRPr="003007D3" w:rsidRDefault="00591BE0" w:rsidP="005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Dec, 2020</w:t>
            </w:r>
          </w:p>
        </w:tc>
        <w:tc>
          <w:tcPr>
            <w:tcW w:w="5528" w:type="dxa"/>
          </w:tcPr>
          <w:p w:rsidR="00591BE0" w:rsidRPr="003007D3" w:rsidRDefault="00591BE0" w:rsidP="00591B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Overheads: classification, allocation, apportionment and absorption of overheads; under and over</w:t>
            </w:r>
            <w:r w:rsidR="00DF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007D3">
              <w:rPr>
                <w:rFonts w:ascii="Times New Roman" w:hAnsi="Times New Roman" w:cs="Times New Roman"/>
                <w:sz w:val="24"/>
                <w:szCs w:val="24"/>
              </w:rPr>
              <w:t>absorption.</w:t>
            </w:r>
          </w:p>
          <w:p w:rsidR="00591BE0" w:rsidRPr="003007D3" w:rsidRDefault="00591BE0" w:rsidP="00591B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21" w:type="dxa"/>
          </w:tcPr>
          <w:p w:rsidR="00591BE0" w:rsidRPr="003007D3" w:rsidRDefault="00591BE0" w:rsidP="00591BE0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2E8" w:rsidRPr="002753C2" w:rsidRDefault="00C732E8" w:rsidP="00C732E8">
      <w:pPr>
        <w:tabs>
          <w:tab w:val="left" w:pos="3345"/>
        </w:tabs>
        <w:jc w:val="center"/>
        <w:rPr>
          <w:sz w:val="24"/>
          <w:szCs w:val="24"/>
        </w:rPr>
      </w:pPr>
    </w:p>
    <w:p w:rsidR="00C732E8" w:rsidRDefault="00C732E8" w:rsidP="00C732E8">
      <w:pPr>
        <w:tabs>
          <w:tab w:val="left" w:pos="3345"/>
        </w:tabs>
        <w:jc w:val="center"/>
        <w:rPr>
          <w:sz w:val="28"/>
          <w:szCs w:val="28"/>
        </w:rPr>
      </w:pPr>
    </w:p>
    <w:p w:rsidR="00217115" w:rsidRDefault="00217115" w:rsidP="00C732E8">
      <w:pPr>
        <w:tabs>
          <w:tab w:val="left" w:pos="3345"/>
        </w:tabs>
        <w:jc w:val="center"/>
        <w:rPr>
          <w:sz w:val="28"/>
          <w:szCs w:val="28"/>
        </w:rPr>
      </w:pPr>
    </w:p>
    <w:p w:rsidR="00217115" w:rsidRDefault="00217115" w:rsidP="00C732E8">
      <w:pPr>
        <w:tabs>
          <w:tab w:val="left" w:pos="3345"/>
        </w:tabs>
        <w:jc w:val="center"/>
        <w:rPr>
          <w:sz w:val="28"/>
          <w:szCs w:val="28"/>
        </w:rPr>
      </w:pPr>
    </w:p>
    <w:p w:rsidR="00217115" w:rsidRDefault="00217115" w:rsidP="00C732E8">
      <w:pPr>
        <w:tabs>
          <w:tab w:val="left" w:pos="3345"/>
        </w:tabs>
        <w:jc w:val="center"/>
        <w:rPr>
          <w:sz w:val="28"/>
          <w:szCs w:val="28"/>
        </w:rPr>
      </w:pPr>
    </w:p>
    <w:p w:rsidR="00217115" w:rsidRDefault="00217115" w:rsidP="00C732E8">
      <w:pPr>
        <w:tabs>
          <w:tab w:val="left" w:pos="3345"/>
        </w:tabs>
        <w:jc w:val="center"/>
        <w:rPr>
          <w:sz w:val="28"/>
          <w:szCs w:val="28"/>
        </w:rPr>
      </w:pPr>
    </w:p>
    <w:p w:rsidR="00217115" w:rsidRPr="000770AD" w:rsidRDefault="00217115" w:rsidP="00C732E8">
      <w:pPr>
        <w:tabs>
          <w:tab w:val="left" w:pos="3345"/>
        </w:tabs>
        <w:jc w:val="center"/>
        <w:rPr>
          <w:sz w:val="28"/>
          <w:szCs w:val="28"/>
        </w:rPr>
      </w:pPr>
    </w:p>
    <w:p w:rsidR="00C732E8" w:rsidRPr="000770AD" w:rsidRDefault="00C732E8" w:rsidP="00C732E8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Subject</w:t>
      </w:r>
      <w:r w:rsidRPr="000770AD">
        <w:rPr>
          <w:sz w:val="28"/>
          <w:szCs w:val="28"/>
        </w:rPr>
        <w:t xml:space="preserve">: </w:t>
      </w:r>
      <w:r w:rsidR="006D266C">
        <w:rPr>
          <w:sz w:val="28"/>
          <w:szCs w:val="28"/>
        </w:rPr>
        <w:t>Corporate Accounting (BC 301</w:t>
      </w:r>
      <w:r w:rsidRPr="000770AD">
        <w:rPr>
          <w:sz w:val="28"/>
          <w:szCs w:val="28"/>
        </w:rPr>
        <w:t>)</w:t>
      </w:r>
    </w:p>
    <w:p w:rsidR="00C732E8" w:rsidRDefault="00C732E8" w:rsidP="00C732E8">
      <w:pPr>
        <w:spacing w:after="0" w:line="240" w:lineRule="auto"/>
        <w:rPr>
          <w:b/>
          <w:bCs/>
          <w:sz w:val="28"/>
          <w:szCs w:val="28"/>
        </w:rPr>
      </w:pPr>
      <w:r w:rsidRPr="000770AD">
        <w:rPr>
          <w:b/>
          <w:bCs/>
          <w:sz w:val="28"/>
          <w:szCs w:val="28"/>
        </w:rPr>
        <w:t>Class</w:t>
      </w:r>
      <w:r w:rsidRPr="000770AD">
        <w:rPr>
          <w:sz w:val="28"/>
          <w:szCs w:val="28"/>
        </w:rPr>
        <w:t>: B.COM I</w:t>
      </w:r>
      <w:r w:rsidR="006D266C">
        <w:rPr>
          <w:sz w:val="28"/>
          <w:szCs w:val="28"/>
        </w:rPr>
        <w:t xml:space="preserve">I A </w:t>
      </w:r>
    </w:p>
    <w:tbl>
      <w:tblPr>
        <w:tblStyle w:val="TableGrid"/>
        <w:tblpPr w:leftFromText="180" w:rightFromText="180" w:vertAnchor="text" w:horzAnchor="margin" w:tblpY="524"/>
        <w:tblW w:w="9242" w:type="dxa"/>
        <w:tblLook w:val="04A0" w:firstRow="1" w:lastRow="0" w:firstColumn="1" w:lastColumn="0" w:noHBand="0" w:noVBand="1"/>
      </w:tblPr>
      <w:tblGrid>
        <w:gridCol w:w="833"/>
        <w:gridCol w:w="1402"/>
        <w:gridCol w:w="5244"/>
        <w:gridCol w:w="1763"/>
      </w:tblGrid>
      <w:tr w:rsidR="00C732E8" w:rsidRPr="00E0311D" w:rsidTr="008D75C2">
        <w:tc>
          <w:tcPr>
            <w:tcW w:w="833" w:type="dxa"/>
          </w:tcPr>
          <w:p w:rsidR="00C732E8" w:rsidRPr="00E0311D" w:rsidRDefault="00C732E8" w:rsidP="00A63A5A">
            <w:pPr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1402" w:type="dxa"/>
          </w:tcPr>
          <w:p w:rsidR="00C732E8" w:rsidRPr="00E0311D" w:rsidRDefault="00C732E8" w:rsidP="00A63A5A">
            <w:pPr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244" w:type="dxa"/>
          </w:tcPr>
          <w:p w:rsidR="00C732E8" w:rsidRPr="00E0311D" w:rsidRDefault="00C732E8" w:rsidP="00A63A5A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1763" w:type="dxa"/>
          </w:tcPr>
          <w:p w:rsidR="00C732E8" w:rsidRPr="00E0311D" w:rsidRDefault="00C732E8" w:rsidP="00A63A5A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6D266C" w:rsidRPr="002753C2" w:rsidTr="00CA00F6">
        <w:trPr>
          <w:trHeight w:val="1053"/>
        </w:trPr>
        <w:tc>
          <w:tcPr>
            <w:tcW w:w="833" w:type="dxa"/>
          </w:tcPr>
          <w:p w:rsidR="006D266C" w:rsidRDefault="006D266C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6D266C" w:rsidRPr="00217115" w:rsidRDefault="00D00FE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 w:rsidR="006D266C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5244" w:type="dxa"/>
          </w:tcPr>
          <w:p w:rsidR="006D266C" w:rsidRPr="00E00047" w:rsidRDefault="006D266C" w:rsidP="00FF16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Issue, Forfeiture and Re-issue of Shares, Redemption of preference shares.</w:t>
            </w:r>
          </w:p>
        </w:tc>
        <w:tc>
          <w:tcPr>
            <w:tcW w:w="1763" w:type="dxa"/>
          </w:tcPr>
          <w:p w:rsidR="006D266C" w:rsidRPr="00217115" w:rsidRDefault="006D266C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6C" w:rsidRPr="002753C2" w:rsidTr="00CA00F6">
        <w:trPr>
          <w:trHeight w:val="1053"/>
        </w:trPr>
        <w:tc>
          <w:tcPr>
            <w:tcW w:w="833" w:type="dxa"/>
          </w:tcPr>
          <w:p w:rsidR="006D266C" w:rsidRPr="00217115" w:rsidRDefault="006D266C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6D266C" w:rsidRPr="00217115" w:rsidRDefault="00D00FE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6D266C" w:rsidRPr="0021711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5244" w:type="dxa"/>
          </w:tcPr>
          <w:p w:rsidR="006D266C" w:rsidRPr="00E00047" w:rsidRDefault="006D266C" w:rsidP="00FF16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Issue and Redemption of Debentures, Final accounts of Companies.</w:t>
            </w:r>
          </w:p>
        </w:tc>
        <w:tc>
          <w:tcPr>
            <w:tcW w:w="1763" w:type="dxa"/>
          </w:tcPr>
          <w:p w:rsidR="006D266C" w:rsidRPr="00217115" w:rsidRDefault="006D266C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6D266C" w:rsidRPr="002753C2" w:rsidTr="008D75C2">
        <w:tc>
          <w:tcPr>
            <w:tcW w:w="833" w:type="dxa"/>
          </w:tcPr>
          <w:p w:rsidR="006D266C" w:rsidRPr="00217115" w:rsidRDefault="006D266C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6D266C" w:rsidRPr="00217115" w:rsidRDefault="00D00FE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6D266C" w:rsidRPr="0021711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5244" w:type="dxa"/>
          </w:tcPr>
          <w:p w:rsidR="006D266C" w:rsidRPr="00E00047" w:rsidRDefault="006D266C" w:rsidP="00FF16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Accounting for Amalgamation, Absorption of companies as per Indian Accounting Standard 14</w:t>
            </w:r>
          </w:p>
        </w:tc>
        <w:tc>
          <w:tcPr>
            <w:tcW w:w="1763" w:type="dxa"/>
          </w:tcPr>
          <w:p w:rsidR="006D266C" w:rsidRPr="00217115" w:rsidRDefault="006D266C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5">
              <w:rPr>
                <w:rFonts w:ascii="Times New Roman" w:hAnsi="Times New Roman" w:cs="Times New Roman"/>
                <w:sz w:val="24"/>
                <w:szCs w:val="24"/>
              </w:rPr>
              <w:t xml:space="preserve">Assignment,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Pr="0021711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6D266C" w:rsidRPr="002753C2" w:rsidTr="008D75C2">
        <w:tc>
          <w:tcPr>
            <w:tcW w:w="833" w:type="dxa"/>
          </w:tcPr>
          <w:p w:rsidR="006D266C" w:rsidRPr="00217115" w:rsidRDefault="006D266C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6D266C" w:rsidRPr="00217115" w:rsidRDefault="00D00FE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, 2020</w:t>
            </w:r>
          </w:p>
        </w:tc>
        <w:tc>
          <w:tcPr>
            <w:tcW w:w="5244" w:type="dxa"/>
          </w:tcPr>
          <w:p w:rsidR="006D266C" w:rsidRPr="00E00047" w:rsidRDefault="006D266C" w:rsidP="00FF16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Accounting for internal reconstruction.</w:t>
            </w:r>
          </w:p>
        </w:tc>
        <w:tc>
          <w:tcPr>
            <w:tcW w:w="1763" w:type="dxa"/>
          </w:tcPr>
          <w:p w:rsidR="006D266C" w:rsidRPr="00217115" w:rsidRDefault="006D266C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A" w:rsidRPr="002753C2" w:rsidTr="008D75C2">
        <w:tc>
          <w:tcPr>
            <w:tcW w:w="833" w:type="dxa"/>
          </w:tcPr>
          <w:p w:rsidR="00D00FEA" w:rsidRDefault="00D00FE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D00FEA" w:rsidRDefault="00D00FE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Dec, 2020</w:t>
            </w:r>
          </w:p>
        </w:tc>
        <w:tc>
          <w:tcPr>
            <w:tcW w:w="5244" w:type="dxa"/>
          </w:tcPr>
          <w:p w:rsidR="00D00FEA" w:rsidRDefault="00D00FEA" w:rsidP="00FF16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Final accounts of Companies.</w:t>
            </w:r>
          </w:p>
          <w:p w:rsidR="00D00FEA" w:rsidRPr="00E00047" w:rsidRDefault="00D00FEA" w:rsidP="00FF16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763" w:type="dxa"/>
          </w:tcPr>
          <w:p w:rsidR="00D00FEA" w:rsidRPr="00217115" w:rsidRDefault="00D00FEA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2E8" w:rsidRPr="00C732E8" w:rsidRDefault="00C732E8" w:rsidP="00C732E8"/>
    <w:p w:rsidR="00C732E8" w:rsidRPr="00C732E8" w:rsidRDefault="00C732E8" w:rsidP="00C732E8"/>
    <w:p w:rsidR="00C732E8" w:rsidRDefault="00C732E8" w:rsidP="00C732E8"/>
    <w:p w:rsidR="00C732E8" w:rsidRPr="00C732E8" w:rsidRDefault="00C732E8" w:rsidP="00C732E8"/>
    <w:p w:rsidR="00C732E8" w:rsidRPr="000770AD" w:rsidRDefault="00C732E8" w:rsidP="00C732E8">
      <w:pPr>
        <w:spacing w:after="0" w:line="240" w:lineRule="auto"/>
        <w:rPr>
          <w:sz w:val="28"/>
          <w:szCs w:val="28"/>
        </w:rPr>
      </w:pPr>
      <w:r w:rsidRPr="000770AD">
        <w:rPr>
          <w:b/>
          <w:bCs/>
          <w:sz w:val="28"/>
          <w:szCs w:val="28"/>
        </w:rPr>
        <w:t>Subject</w:t>
      </w:r>
      <w:r w:rsidRPr="000770AD">
        <w:rPr>
          <w:sz w:val="28"/>
          <w:szCs w:val="28"/>
        </w:rPr>
        <w:t xml:space="preserve">: </w:t>
      </w:r>
      <w:r>
        <w:rPr>
          <w:sz w:val="28"/>
          <w:szCs w:val="28"/>
        </w:rPr>
        <w:t>Management Accounting</w:t>
      </w:r>
      <w:r w:rsidR="00F711A1">
        <w:rPr>
          <w:sz w:val="28"/>
          <w:szCs w:val="28"/>
        </w:rPr>
        <w:t xml:space="preserve"> (BBA </w:t>
      </w:r>
      <w:r w:rsidRPr="000770AD">
        <w:rPr>
          <w:sz w:val="28"/>
          <w:szCs w:val="28"/>
        </w:rPr>
        <w:t>2</w:t>
      </w:r>
      <w:r w:rsidR="00F711A1">
        <w:rPr>
          <w:sz w:val="28"/>
          <w:szCs w:val="28"/>
        </w:rPr>
        <w:t>04</w:t>
      </w:r>
      <w:r w:rsidRPr="000770AD">
        <w:rPr>
          <w:sz w:val="28"/>
          <w:szCs w:val="28"/>
        </w:rPr>
        <w:t>)</w:t>
      </w:r>
    </w:p>
    <w:p w:rsidR="00C732E8" w:rsidRPr="00C732E8" w:rsidRDefault="00C732E8" w:rsidP="00F711A1">
      <w:pPr>
        <w:spacing w:after="0" w:line="240" w:lineRule="auto"/>
      </w:pPr>
      <w:r w:rsidRPr="000770AD">
        <w:rPr>
          <w:b/>
          <w:bCs/>
          <w:sz w:val="28"/>
          <w:szCs w:val="28"/>
        </w:rPr>
        <w:t>Class</w:t>
      </w:r>
      <w:r>
        <w:rPr>
          <w:sz w:val="28"/>
          <w:szCs w:val="28"/>
        </w:rPr>
        <w:t>: B.B.A.II</w:t>
      </w:r>
    </w:p>
    <w:tbl>
      <w:tblPr>
        <w:tblStyle w:val="TableGrid"/>
        <w:tblpPr w:leftFromText="180" w:rightFromText="180" w:vertAnchor="text" w:horzAnchor="margin" w:tblpY="524"/>
        <w:tblW w:w="9242" w:type="dxa"/>
        <w:tblLook w:val="04A0" w:firstRow="1" w:lastRow="0" w:firstColumn="1" w:lastColumn="0" w:noHBand="0" w:noVBand="1"/>
      </w:tblPr>
      <w:tblGrid>
        <w:gridCol w:w="833"/>
        <w:gridCol w:w="2030"/>
        <w:gridCol w:w="4616"/>
        <w:gridCol w:w="1763"/>
      </w:tblGrid>
      <w:tr w:rsidR="00C732E8" w:rsidRPr="00E0311D" w:rsidTr="00A63A5A">
        <w:tc>
          <w:tcPr>
            <w:tcW w:w="833" w:type="dxa"/>
          </w:tcPr>
          <w:p w:rsidR="00C732E8" w:rsidRPr="00E0311D" w:rsidRDefault="00C732E8" w:rsidP="00A63A5A">
            <w:pPr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2030" w:type="dxa"/>
          </w:tcPr>
          <w:p w:rsidR="00C732E8" w:rsidRPr="00E0311D" w:rsidRDefault="00C732E8" w:rsidP="00A63A5A">
            <w:pPr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4616" w:type="dxa"/>
          </w:tcPr>
          <w:p w:rsidR="00C732E8" w:rsidRPr="00E0311D" w:rsidRDefault="00C732E8" w:rsidP="00A63A5A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1763" w:type="dxa"/>
          </w:tcPr>
          <w:p w:rsidR="00C732E8" w:rsidRPr="00E0311D" w:rsidRDefault="00C732E8" w:rsidP="00A63A5A">
            <w:pPr>
              <w:tabs>
                <w:tab w:val="left" w:pos="33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0311D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C732E8" w:rsidRPr="002753C2" w:rsidTr="00A63A5A">
        <w:tc>
          <w:tcPr>
            <w:tcW w:w="833" w:type="dxa"/>
          </w:tcPr>
          <w:p w:rsidR="00C732E8" w:rsidRPr="00F711A1" w:rsidRDefault="00C732E8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C732E8" w:rsidRPr="00F711A1" w:rsidRDefault="00C31C0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 w:rsidR="00C732E8" w:rsidRPr="00F711A1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4616" w:type="dxa"/>
          </w:tcPr>
          <w:p w:rsidR="00C732E8" w:rsidRPr="00F711A1" w:rsidRDefault="00217115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 xml:space="preserve">Introduction to Management </w:t>
            </w:r>
            <w:r w:rsidR="00C31C0A" w:rsidRPr="00F711A1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>, Introduction to Cost Accounting</w:t>
            </w:r>
          </w:p>
        </w:tc>
        <w:tc>
          <w:tcPr>
            <w:tcW w:w="1763" w:type="dxa"/>
          </w:tcPr>
          <w:p w:rsidR="00C732E8" w:rsidRPr="00F711A1" w:rsidRDefault="00C732E8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E8" w:rsidRPr="002753C2" w:rsidTr="00A63A5A">
        <w:trPr>
          <w:trHeight w:val="475"/>
        </w:trPr>
        <w:tc>
          <w:tcPr>
            <w:tcW w:w="833" w:type="dxa"/>
          </w:tcPr>
          <w:p w:rsidR="00C732E8" w:rsidRPr="00F711A1" w:rsidRDefault="00C732E8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C732E8" w:rsidRPr="00F711A1" w:rsidRDefault="00C31C0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C732E8" w:rsidRPr="00F711A1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4616" w:type="dxa"/>
          </w:tcPr>
          <w:p w:rsidR="00C732E8" w:rsidRPr="00F711A1" w:rsidRDefault="00217115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>Cost: Elements, concepts and classification, Budget and budgetary control, Marginal costing and break even analysis</w:t>
            </w:r>
          </w:p>
        </w:tc>
        <w:tc>
          <w:tcPr>
            <w:tcW w:w="1763" w:type="dxa"/>
          </w:tcPr>
          <w:p w:rsidR="00C732E8" w:rsidRPr="00F711A1" w:rsidRDefault="00C732E8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C732E8" w:rsidRPr="002753C2" w:rsidTr="00A63A5A">
        <w:tc>
          <w:tcPr>
            <w:tcW w:w="833" w:type="dxa"/>
          </w:tcPr>
          <w:p w:rsidR="00C732E8" w:rsidRPr="00F711A1" w:rsidRDefault="00C732E8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C732E8" w:rsidRPr="00F711A1" w:rsidRDefault="00C31C0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C732E8" w:rsidRPr="00F711A1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4616" w:type="dxa"/>
          </w:tcPr>
          <w:p w:rsidR="00C732E8" w:rsidRPr="00F711A1" w:rsidRDefault="00217115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>Standard costing and variance analysis, Management accounting control techniques</w:t>
            </w:r>
          </w:p>
        </w:tc>
        <w:tc>
          <w:tcPr>
            <w:tcW w:w="1763" w:type="dxa"/>
          </w:tcPr>
          <w:p w:rsidR="00C732E8" w:rsidRPr="00F711A1" w:rsidRDefault="00C732E8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>Assignment,  Test</w:t>
            </w:r>
          </w:p>
        </w:tc>
      </w:tr>
      <w:tr w:rsidR="00C732E8" w:rsidRPr="002753C2" w:rsidTr="00A63A5A">
        <w:tc>
          <w:tcPr>
            <w:tcW w:w="833" w:type="dxa"/>
          </w:tcPr>
          <w:p w:rsidR="00C732E8" w:rsidRPr="00F711A1" w:rsidRDefault="00C732E8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C732E8" w:rsidRPr="00F711A1" w:rsidRDefault="00C31C0A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C732E8" w:rsidRPr="00F711A1">
              <w:rPr>
                <w:rFonts w:ascii="Times New Roman" w:hAnsi="Times New Roman" w:cs="Times New Roman"/>
                <w:sz w:val="24"/>
                <w:szCs w:val="24"/>
              </w:rPr>
              <w:t xml:space="preserve"> 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6" w:type="dxa"/>
          </w:tcPr>
          <w:p w:rsidR="00C732E8" w:rsidRPr="00F711A1" w:rsidRDefault="00217115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>Responsibility accounting and Revision</w:t>
            </w:r>
          </w:p>
        </w:tc>
        <w:tc>
          <w:tcPr>
            <w:tcW w:w="1763" w:type="dxa"/>
          </w:tcPr>
          <w:p w:rsidR="00C732E8" w:rsidRPr="00F711A1" w:rsidRDefault="00C732E8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E0" w:rsidRPr="002753C2" w:rsidTr="00A63A5A">
        <w:tc>
          <w:tcPr>
            <w:tcW w:w="833" w:type="dxa"/>
          </w:tcPr>
          <w:p w:rsidR="00591BE0" w:rsidRPr="00F711A1" w:rsidRDefault="00591BE0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591BE0" w:rsidRDefault="00591BE0" w:rsidP="00A6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Dec, 2020</w:t>
            </w:r>
          </w:p>
        </w:tc>
        <w:tc>
          <w:tcPr>
            <w:tcW w:w="4616" w:type="dxa"/>
          </w:tcPr>
          <w:p w:rsidR="00591BE0" w:rsidRDefault="00591BE0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1">
              <w:rPr>
                <w:rFonts w:ascii="Times New Roman" w:hAnsi="Times New Roman" w:cs="Times New Roman"/>
                <w:sz w:val="24"/>
                <w:szCs w:val="24"/>
              </w:rPr>
              <w:t>Marginal costing and break even analysis</w:t>
            </w:r>
          </w:p>
          <w:p w:rsidR="00591BE0" w:rsidRPr="00F711A1" w:rsidRDefault="00591BE0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763" w:type="dxa"/>
          </w:tcPr>
          <w:p w:rsidR="00591BE0" w:rsidRPr="00F711A1" w:rsidRDefault="00591BE0" w:rsidP="00A63A5A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2E8" w:rsidRDefault="00C732E8" w:rsidP="00C732E8"/>
    <w:p w:rsidR="00591BE0" w:rsidRPr="00C732E8" w:rsidRDefault="00591BE0" w:rsidP="00C732E8"/>
    <w:p w:rsidR="00C732E8" w:rsidRPr="00C732E8" w:rsidRDefault="00C732E8" w:rsidP="00C732E8"/>
    <w:p w:rsidR="00C732E8" w:rsidRPr="00C732E8" w:rsidRDefault="00C732E8" w:rsidP="00C732E8"/>
    <w:p w:rsidR="00C732E8" w:rsidRPr="00C732E8" w:rsidRDefault="00C732E8" w:rsidP="00C732E8"/>
    <w:p w:rsidR="00A3176E" w:rsidRPr="00C732E8" w:rsidRDefault="00A3176E" w:rsidP="00C732E8"/>
    <w:sectPr w:rsidR="00A3176E" w:rsidRPr="00C732E8" w:rsidSect="00D30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E8"/>
    <w:rsid w:val="00032CBA"/>
    <w:rsid w:val="00040D8B"/>
    <w:rsid w:val="00073D09"/>
    <w:rsid w:val="00091144"/>
    <w:rsid w:val="000B4416"/>
    <w:rsid w:val="000D31FA"/>
    <w:rsid w:val="001306E3"/>
    <w:rsid w:val="00143651"/>
    <w:rsid w:val="001D2CAB"/>
    <w:rsid w:val="001E7439"/>
    <w:rsid w:val="0020125E"/>
    <w:rsid w:val="002108D6"/>
    <w:rsid w:val="00217115"/>
    <w:rsid w:val="002545DE"/>
    <w:rsid w:val="003007D3"/>
    <w:rsid w:val="00321A04"/>
    <w:rsid w:val="00321B29"/>
    <w:rsid w:val="003E38A2"/>
    <w:rsid w:val="00403E1B"/>
    <w:rsid w:val="00452A40"/>
    <w:rsid w:val="00490043"/>
    <w:rsid w:val="005112E5"/>
    <w:rsid w:val="00533035"/>
    <w:rsid w:val="00552490"/>
    <w:rsid w:val="00591BE0"/>
    <w:rsid w:val="005B3F46"/>
    <w:rsid w:val="005B40B7"/>
    <w:rsid w:val="005C1042"/>
    <w:rsid w:val="00664C9F"/>
    <w:rsid w:val="0068005B"/>
    <w:rsid w:val="006D266C"/>
    <w:rsid w:val="0073706C"/>
    <w:rsid w:val="007653FB"/>
    <w:rsid w:val="007C6953"/>
    <w:rsid w:val="007F0022"/>
    <w:rsid w:val="008A45D2"/>
    <w:rsid w:val="008C1E2B"/>
    <w:rsid w:val="008D75C2"/>
    <w:rsid w:val="009E7A8F"/>
    <w:rsid w:val="00A05C3B"/>
    <w:rsid w:val="00A3176E"/>
    <w:rsid w:val="00AF530B"/>
    <w:rsid w:val="00B4769D"/>
    <w:rsid w:val="00C10E1E"/>
    <w:rsid w:val="00C25965"/>
    <w:rsid w:val="00C31C0A"/>
    <w:rsid w:val="00C3423E"/>
    <w:rsid w:val="00C6215B"/>
    <w:rsid w:val="00C651DE"/>
    <w:rsid w:val="00C732E8"/>
    <w:rsid w:val="00CA00F6"/>
    <w:rsid w:val="00D00FEA"/>
    <w:rsid w:val="00D048BC"/>
    <w:rsid w:val="00D30DC8"/>
    <w:rsid w:val="00D4260E"/>
    <w:rsid w:val="00DB19C0"/>
    <w:rsid w:val="00DF1358"/>
    <w:rsid w:val="00E33B2F"/>
    <w:rsid w:val="00E4401A"/>
    <w:rsid w:val="00F5184F"/>
    <w:rsid w:val="00F711A1"/>
    <w:rsid w:val="00F77588"/>
    <w:rsid w:val="00FD2947"/>
    <w:rsid w:val="00FD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E8"/>
    <w:pPr>
      <w:spacing w:line="276" w:lineRule="auto"/>
    </w:pPr>
    <w:rPr>
      <w:rFonts w:eastAsiaTheme="minorEastAsia"/>
      <w:szCs w:val="20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29"/>
    <w:pPr>
      <w:pBdr>
        <w:top w:val="single" w:sz="12" w:space="1" w:color="297FD5" w:themeColor="accent2"/>
        <w:left w:val="single" w:sz="12" w:space="4" w:color="297FD5" w:themeColor="accent2"/>
        <w:bottom w:val="single" w:sz="12" w:space="1" w:color="297FD5" w:themeColor="accent2"/>
        <w:right w:val="single" w:sz="12" w:space="4" w:color="297FD5" w:themeColor="accent2"/>
      </w:pBdr>
      <w:shd w:val="clear" w:color="auto" w:fill="629DD1" w:themeFill="accent1"/>
      <w:spacing w:line="240" w:lineRule="auto"/>
      <w:outlineLvl w:val="0"/>
    </w:pPr>
    <w:rPr>
      <w:rFonts w:asciiTheme="majorHAnsi" w:eastAsiaTheme="minorHAnsi" w:hAnsiTheme="majorHAnsi"/>
      <w:iCs/>
      <w:color w:val="FFFFFF"/>
      <w:sz w:val="28"/>
      <w:szCs w:val="3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B2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:lang w:eastAsia="en-US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B2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1B2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B2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1E5E9F" w:themeColor="accent2" w:themeShade="B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B2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476B1" w:themeColor="accent1" w:themeShade="B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B2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1E5E9F" w:themeColor="accent2" w:themeShade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B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629DD1" w:themeColor="accent1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B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B29"/>
    <w:rPr>
      <w:rFonts w:asciiTheme="majorHAnsi" w:hAnsiTheme="majorHAnsi"/>
      <w:iCs/>
      <w:color w:val="FFFFFF"/>
      <w:sz w:val="28"/>
      <w:szCs w:val="38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21B29"/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321B29"/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21B29"/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B29"/>
    <w:rPr>
      <w:rFonts w:asciiTheme="majorHAnsi" w:eastAsiaTheme="majorEastAsia" w:hAnsiTheme="majorHAnsi" w:cstheme="majorBidi"/>
      <w:bCs/>
      <w:iCs/>
      <w:caps/>
      <w:color w:val="1E5E9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B29"/>
    <w:rPr>
      <w:rFonts w:asciiTheme="majorHAnsi" w:eastAsiaTheme="majorEastAsia" w:hAnsiTheme="majorHAnsi" w:cstheme="majorBidi"/>
      <w:iCs/>
      <w:color w:val="3476B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B29"/>
    <w:rPr>
      <w:rFonts w:asciiTheme="majorHAnsi" w:eastAsiaTheme="majorEastAsia" w:hAnsiTheme="majorHAnsi" w:cstheme="majorBidi"/>
      <w:iCs/>
      <w:color w:val="1E5E9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B29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B29"/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B29"/>
    <w:pPr>
      <w:spacing w:line="288" w:lineRule="auto"/>
    </w:pPr>
    <w:rPr>
      <w:rFonts w:eastAsiaTheme="minorHAnsi"/>
      <w:b/>
      <w:bCs/>
      <w:iCs/>
      <w:color w:val="1E5E9F" w:themeColor="accent2" w:themeShade="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21B2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1B2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B29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21B29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21B29"/>
    <w:rPr>
      <w:b/>
      <w:bCs/>
      <w:spacing w:val="0"/>
    </w:rPr>
  </w:style>
  <w:style w:type="character" w:styleId="Emphasis">
    <w:name w:val="Emphasis"/>
    <w:uiPriority w:val="20"/>
    <w:qFormat/>
    <w:rsid w:val="00321B29"/>
    <w:rPr>
      <w:rFonts w:eastAsiaTheme="majorEastAsia" w:cstheme="majorBidi"/>
      <w:b/>
      <w:bCs/>
      <w:color w:val="1E5E9F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NoSpacing">
    <w:name w:val="No Spacing"/>
    <w:basedOn w:val="Normal"/>
    <w:uiPriority w:val="1"/>
    <w:qFormat/>
    <w:rsid w:val="00321B29"/>
    <w:pPr>
      <w:spacing w:after="0" w:line="240" w:lineRule="auto"/>
    </w:pPr>
    <w:rPr>
      <w:rFonts w:eastAsiaTheme="minorHAnsi"/>
      <w:iCs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21B29"/>
    <w:pPr>
      <w:numPr>
        <w:numId w:val="1"/>
      </w:numPr>
      <w:spacing w:line="288" w:lineRule="auto"/>
      <w:contextualSpacing/>
    </w:pPr>
    <w:rPr>
      <w:rFonts w:eastAsiaTheme="minorHAnsi"/>
      <w:iCs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21B29"/>
    <w:pPr>
      <w:spacing w:line="288" w:lineRule="auto"/>
    </w:pPr>
    <w:rPr>
      <w:rFonts w:eastAsiaTheme="minorHAnsi"/>
      <w:b/>
      <w:i/>
      <w:iCs/>
      <w:color w:val="297FD5" w:themeColor="accent2"/>
      <w:sz w:val="24"/>
      <w:szCs w:val="2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21B29"/>
    <w:rPr>
      <w:b/>
      <w:i/>
      <w:iCs/>
      <w:color w:val="297FD5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B29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B29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321B29"/>
    <w:rPr>
      <w:rFonts w:asciiTheme="majorHAnsi" w:eastAsiaTheme="majorEastAsia" w:hAnsiTheme="majorHAnsi" w:cstheme="majorBidi"/>
      <w:b/>
      <w:i/>
      <w:color w:val="629DD1" w:themeColor="accent1"/>
    </w:rPr>
  </w:style>
  <w:style w:type="character" w:styleId="IntenseEmphasis">
    <w:name w:val="Intense Emphasis"/>
    <w:uiPriority w:val="21"/>
    <w:qFormat/>
    <w:rsid w:val="00321B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321B29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321B29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321B29"/>
    <w:rPr>
      <w:rFonts w:asciiTheme="majorHAnsi" w:eastAsiaTheme="majorEastAsia" w:hAnsiTheme="majorHAnsi" w:cstheme="majorBidi"/>
      <w:b/>
      <w:bCs/>
      <w:smallCaps/>
      <w:color w:val="297FD5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B29"/>
    <w:pPr>
      <w:outlineLvl w:val="9"/>
    </w:pPr>
  </w:style>
  <w:style w:type="table" w:styleId="TableGrid">
    <w:name w:val="Table Grid"/>
    <w:basedOn w:val="TableNormal"/>
    <w:uiPriority w:val="59"/>
    <w:rsid w:val="00C732E8"/>
    <w:pPr>
      <w:spacing w:after="0" w:line="240" w:lineRule="auto"/>
    </w:pPr>
    <w:rPr>
      <w:rFonts w:eastAsiaTheme="minorEastAsia"/>
      <w:szCs w:val="20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E8"/>
    <w:pPr>
      <w:spacing w:line="276" w:lineRule="auto"/>
    </w:pPr>
    <w:rPr>
      <w:rFonts w:eastAsiaTheme="minorEastAsia"/>
      <w:szCs w:val="20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29"/>
    <w:pPr>
      <w:pBdr>
        <w:top w:val="single" w:sz="12" w:space="1" w:color="297FD5" w:themeColor="accent2"/>
        <w:left w:val="single" w:sz="12" w:space="4" w:color="297FD5" w:themeColor="accent2"/>
        <w:bottom w:val="single" w:sz="12" w:space="1" w:color="297FD5" w:themeColor="accent2"/>
        <w:right w:val="single" w:sz="12" w:space="4" w:color="297FD5" w:themeColor="accent2"/>
      </w:pBdr>
      <w:shd w:val="clear" w:color="auto" w:fill="629DD1" w:themeFill="accent1"/>
      <w:spacing w:line="240" w:lineRule="auto"/>
      <w:outlineLvl w:val="0"/>
    </w:pPr>
    <w:rPr>
      <w:rFonts w:asciiTheme="majorHAnsi" w:eastAsiaTheme="minorHAnsi" w:hAnsiTheme="majorHAnsi"/>
      <w:iCs/>
      <w:color w:val="FFFFFF"/>
      <w:sz w:val="28"/>
      <w:szCs w:val="3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B2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:lang w:eastAsia="en-US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B2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1B2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B2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1E5E9F" w:themeColor="accent2" w:themeShade="B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B2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476B1" w:themeColor="accent1" w:themeShade="B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B2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1E5E9F" w:themeColor="accent2" w:themeShade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B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629DD1" w:themeColor="accent1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B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B29"/>
    <w:rPr>
      <w:rFonts w:asciiTheme="majorHAnsi" w:hAnsiTheme="majorHAnsi"/>
      <w:iCs/>
      <w:color w:val="FFFFFF"/>
      <w:sz w:val="28"/>
      <w:szCs w:val="38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21B29"/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321B29"/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21B29"/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B29"/>
    <w:rPr>
      <w:rFonts w:asciiTheme="majorHAnsi" w:eastAsiaTheme="majorEastAsia" w:hAnsiTheme="majorHAnsi" w:cstheme="majorBidi"/>
      <w:bCs/>
      <w:iCs/>
      <w:caps/>
      <w:color w:val="1E5E9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B29"/>
    <w:rPr>
      <w:rFonts w:asciiTheme="majorHAnsi" w:eastAsiaTheme="majorEastAsia" w:hAnsiTheme="majorHAnsi" w:cstheme="majorBidi"/>
      <w:iCs/>
      <w:color w:val="3476B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B29"/>
    <w:rPr>
      <w:rFonts w:asciiTheme="majorHAnsi" w:eastAsiaTheme="majorEastAsia" w:hAnsiTheme="majorHAnsi" w:cstheme="majorBidi"/>
      <w:iCs/>
      <w:color w:val="1E5E9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B29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B29"/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B29"/>
    <w:pPr>
      <w:spacing w:line="288" w:lineRule="auto"/>
    </w:pPr>
    <w:rPr>
      <w:rFonts w:eastAsiaTheme="minorHAnsi"/>
      <w:b/>
      <w:bCs/>
      <w:iCs/>
      <w:color w:val="1E5E9F" w:themeColor="accent2" w:themeShade="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21B2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1B2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B29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21B29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21B29"/>
    <w:rPr>
      <w:b/>
      <w:bCs/>
      <w:spacing w:val="0"/>
    </w:rPr>
  </w:style>
  <w:style w:type="character" w:styleId="Emphasis">
    <w:name w:val="Emphasis"/>
    <w:uiPriority w:val="20"/>
    <w:qFormat/>
    <w:rsid w:val="00321B29"/>
    <w:rPr>
      <w:rFonts w:eastAsiaTheme="majorEastAsia" w:cstheme="majorBidi"/>
      <w:b/>
      <w:bCs/>
      <w:color w:val="1E5E9F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NoSpacing">
    <w:name w:val="No Spacing"/>
    <w:basedOn w:val="Normal"/>
    <w:uiPriority w:val="1"/>
    <w:qFormat/>
    <w:rsid w:val="00321B29"/>
    <w:pPr>
      <w:spacing w:after="0" w:line="240" w:lineRule="auto"/>
    </w:pPr>
    <w:rPr>
      <w:rFonts w:eastAsiaTheme="minorHAnsi"/>
      <w:iCs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21B29"/>
    <w:pPr>
      <w:numPr>
        <w:numId w:val="1"/>
      </w:numPr>
      <w:spacing w:line="288" w:lineRule="auto"/>
      <w:contextualSpacing/>
    </w:pPr>
    <w:rPr>
      <w:rFonts w:eastAsiaTheme="minorHAnsi"/>
      <w:iCs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21B29"/>
    <w:pPr>
      <w:spacing w:line="288" w:lineRule="auto"/>
    </w:pPr>
    <w:rPr>
      <w:rFonts w:eastAsiaTheme="minorHAnsi"/>
      <w:b/>
      <w:i/>
      <w:iCs/>
      <w:color w:val="297FD5" w:themeColor="accent2"/>
      <w:sz w:val="24"/>
      <w:szCs w:val="2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21B29"/>
    <w:rPr>
      <w:b/>
      <w:i/>
      <w:iCs/>
      <w:color w:val="297FD5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B29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B29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321B29"/>
    <w:rPr>
      <w:rFonts w:asciiTheme="majorHAnsi" w:eastAsiaTheme="majorEastAsia" w:hAnsiTheme="majorHAnsi" w:cstheme="majorBidi"/>
      <w:b/>
      <w:i/>
      <w:color w:val="629DD1" w:themeColor="accent1"/>
    </w:rPr>
  </w:style>
  <w:style w:type="character" w:styleId="IntenseEmphasis">
    <w:name w:val="Intense Emphasis"/>
    <w:uiPriority w:val="21"/>
    <w:qFormat/>
    <w:rsid w:val="00321B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321B29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321B29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321B29"/>
    <w:rPr>
      <w:rFonts w:asciiTheme="majorHAnsi" w:eastAsiaTheme="majorEastAsia" w:hAnsiTheme="majorHAnsi" w:cstheme="majorBidi"/>
      <w:b/>
      <w:bCs/>
      <w:smallCaps/>
      <w:color w:val="297FD5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B29"/>
    <w:pPr>
      <w:outlineLvl w:val="9"/>
    </w:pPr>
  </w:style>
  <w:style w:type="table" w:styleId="TableGrid">
    <w:name w:val="Table Grid"/>
    <w:basedOn w:val="TableNormal"/>
    <w:uiPriority w:val="59"/>
    <w:rsid w:val="00C732E8"/>
    <w:pPr>
      <w:spacing w:after="0" w:line="240" w:lineRule="auto"/>
    </w:pPr>
    <w:rPr>
      <w:rFonts w:eastAsiaTheme="minorEastAsia"/>
      <w:szCs w:val="20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dcterms:created xsi:type="dcterms:W3CDTF">2021-01-19T05:41:00Z</dcterms:created>
  <dcterms:modified xsi:type="dcterms:W3CDTF">2021-01-19T05:48:00Z</dcterms:modified>
</cp:coreProperties>
</file>