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FF" w:rsidRPr="00905493" w:rsidRDefault="007F5BFF" w:rsidP="007F5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5493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:rsidR="007F5BFF" w:rsidRPr="00680027" w:rsidRDefault="007F5BFF" w:rsidP="007F5BFF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Session 2020-2021 (ODD SEMESTER)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NAME OF PROFESSOR</w:t>
      </w:r>
      <w:r>
        <w:rPr>
          <w:rFonts w:ascii="Times New Roman" w:hAnsi="Times New Roman" w:cs="Times New Roman"/>
        </w:rPr>
        <w:t>- Mrs. Nandini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DESIGNATION</w:t>
      </w:r>
      <w:r>
        <w:rPr>
          <w:rFonts w:ascii="Times New Roman" w:hAnsi="Times New Roman" w:cs="Times New Roman"/>
        </w:rPr>
        <w:t>- Extension lecturer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 xml:space="preserve">SUBJECT/PAPER </w:t>
      </w:r>
      <w:r>
        <w:rPr>
          <w:rFonts w:ascii="Times New Roman" w:hAnsi="Times New Roman" w:cs="Times New Roman"/>
        </w:rPr>
        <w:t>–Understanding Human Behavior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>-BBA II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7F5BFF" w:rsidRPr="00680027" w:rsidTr="002D7683"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7F5BFF" w:rsidRPr="00680027" w:rsidTr="002D7683">
        <w:trPr>
          <w:trHeight w:val="1556"/>
        </w:trPr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Nature,Meaning,Approaches for studying Human Behaviour,BehaviouraApproach,Cognitive Approach, Psychoanalytic Approach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Personality-Nature and Meaning, Theories of personality-Trait theory, Psychoanalytic Theory, Social Learning Theory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FF" w:rsidRPr="00680027" w:rsidTr="002D7683"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Default="003F189B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Emotions-Nature and Meaning, Physiological responses in emotions, Theories of emotions.</w:t>
            </w:r>
          </w:p>
          <w:p w:rsidR="003F189B" w:rsidRDefault="003F189B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Motivation-Nature and Meaning, Theories of Motivation-Maslow’s hierarchy of needs, Theory X and Y, Two Factor Theory</w:t>
            </w:r>
          </w:p>
          <w:p w:rsidR="003F189B" w:rsidRPr="00680027" w:rsidRDefault="003F189B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FF" w:rsidRPr="00680027" w:rsidTr="002D7683"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Default="00B852D4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Perception-Nature and Meaning, Laws of Perceptual Organization, Attention and Perception</w:t>
            </w:r>
          </w:p>
          <w:p w:rsidR="00B852D4" w:rsidRPr="00680027" w:rsidRDefault="00B852D4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Learning –Nature and Meaning, Theories of Learning-Classical conditioning, Operant conditioning 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7F5BFF" w:rsidRPr="00680027" w:rsidTr="002D7683">
        <w:trPr>
          <w:trHeight w:val="1583"/>
        </w:trPr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 xml:space="preserve"> JANUARY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Pr="00680027" w:rsidRDefault="00514E40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 –Levels and Steps to Improve memory,Forgetting-Features,Types ,Causes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BFF" w:rsidRDefault="007F5BFF" w:rsidP="007F5BF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90549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F5BFF" w:rsidRDefault="007F5BFF" w:rsidP="007F5BFF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t xml:space="preserve"> </w:t>
      </w:r>
    </w:p>
    <w:p w:rsidR="007F5BFF" w:rsidRPr="00905493" w:rsidRDefault="007F5BFF" w:rsidP="007F5BF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r w:rsidR="009669FF">
        <w:rPr>
          <w:rFonts w:ascii="Times New Roman" w:hAnsi="Times New Roman" w:cs="Times New Roman"/>
          <w:sz w:val="18"/>
          <w:szCs w:val="18"/>
        </w:rPr>
        <w:t>of A</w:t>
      </w:r>
      <w:r>
        <w:rPr>
          <w:rFonts w:ascii="Times New Roman" w:hAnsi="Times New Roman" w:cs="Times New Roman"/>
          <w:sz w:val="18"/>
          <w:szCs w:val="18"/>
        </w:rPr>
        <w:t>/</w:t>
      </w:r>
      <w:r w:rsidR="009669FF">
        <w:rPr>
          <w:rFonts w:ascii="Times New Roman" w:hAnsi="Times New Roman" w:cs="Times New Roman"/>
          <w:sz w:val="18"/>
          <w:szCs w:val="18"/>
        </w:rPr>
        <w:t>Prof.</w:t>
      </w:r>
    </w:p>
    <w:p w:rsidR="007F5BFF" w:rsidRPr="00905493" w:rsidRDefault="007F5BFF" w:rsidP="007F5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93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7F5BFF" w:rsidRPr="00680027" w:rsidRDefault="007F5BFF" w:rsidP="007F5BFF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Session 2020-2021 (ODD SEMESTER)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NAME OF PROFESSOR</w:t>
      </w:r>
      <w:r w:rsidR="009669FF">
        <w:rPr>
          <w:rFonts w:ascii="Times New Roman" w:hAnsi="Times New Roman" w:cs="Times New Roman"/>
        </w:rPr>
        <w:t>-Mrs Nandini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DESIGNATION</w:t>
      </w:r>
      <w:r w:rsidR="009669FF">
        <w:rPr>
          <w:rFonts w:ascii="Times New Roman" w:hAnsi="Times New Roman" w:cs="Times New Roman"/>
        </w:rPr>
        <w:t>-Extension Lecturer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 xml:space="preserve">SUBJECT/PAPER </w:t>
      </w:r>
      <w:r w:rsidR="009669FF">
        <w:rPr>
          <w:rFonts w:ascii="Times New Roman" w:hAnsi="Times New Roman" w:cs="Times New Roman"/>
        </w:rPr>
        <w:t>-GST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CLASS</w:t>
      </w:r>
      <w:r w:rsidR="009669FF">
        <w:rPr>
          <w:rFonts w:ascii="Times New Roman" w:hAnsi="Times New Roman" w:cs="Times New Roman"/>
        </w:rPr>
        <w:t>-B.COM III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7F5BFF" w:rsidRPr="00680027" w:rsidTr="002D7683"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7F5BFF" w:rsidRPr="00680027" w:rsidTr="002D7683">
        <w:trPr>
          <w:trHeight w:val="1556"/>
        </w:trPr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Pr="00680027" w:rsidRDefault="00B554DA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 Structure in India, Overview of GST,Administration OF GST,Registeration,TaxInoice,Credit and Debit Notes,Returns,Assessment and Audit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FF" w:rsidRPr="00680027" w:rsidTr="002D7683"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Pr="00680027" w:rsidRDefault="00B554DA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Payment of Tax, Offices and Penalties, Input Tax Credit, Taxable Events and Scope of Supply Under GST,Levy and Collection of Tax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FF" w:rsidRPr="00680027" w:rsidTr="002D7683"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Pr="00680027" w:rsidRDefault="00B554DA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of Supply, Place of </w:t>
            </w:r>
            <w:r w:rsidR="00387EDC">
              <w:rPr>
                <w:rFonts w:ascii="Times New Roman" w:hAnsi="Times New Roman" w:cs="Times New Roman"/>
                <w:sz w:val="20"/>
                <w:szCs w:val="20"/>
              </w:rPr>
              <w:t>Supply, Nature of Supply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7F5BFF" w:rsidRPr="00680027" w:rsidTr="002D7683">
        <w:trPr>
          <w:trHeight w:val="1583"/>
        </w:trPr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 xml:space="preserve"> JANUARY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Pr="00680027" w:rsidRDefault="00387EDC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Value of Supply,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BFF" w:rsidRDefault="007F5BFF" w:rsidP="007F5BF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90549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F5BFF" w:rsidRDefault="007F5BFF" w:rsidP="007F5BFF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t xml:space="preserve"> </w:t>
      </w:r>
    </w:p>
    <w:p w:rsidR="007F5BFF" w:rsidRPr="00905493" w:rsidRDefault="007F5BFF" w:rsidP="007F5BF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p w:rsidR="007F5BFF" w:rsidRPr="00905493" w:rsidRDefault="007F5BFF" w:rsidP="007F5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93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7F5BFF" w:rsidRPr="00680027" w:rsidRDefault="007F5BFF" w:rsidP="007F5BFF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Session 2020-2021 (ODD SEMESTER)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NAME OF PROFESSOR</w:t>
      </w:r>
      <w:r w:rsidR="00694A4D">
        <w:rPr>
          <w:rFonts w:ascii="Times New Roman" w:hAnsi="Times New Roman" w:cs="Times New Roman"/>
        </w:rPr>
        <w:t>-Mrs Nandini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DESIGNATION</w:t>
      </w:r>
      <w:r w:rsidR="00694A4D">
        <w:rPr>
          <w:rFonts w:ascii="Times New Roman" w:hAnsi="Times New Roman" w:cs="Times New Roman"/>
        </w:rPr>
        <w:t>-Extension Lecturer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 xml:space="preserve">SUBJECT/PAPER </w:t>
      </w:r>
      <w:r w:rsidR="00694A4D">
        <w:rPr>
          <w:rFonts w:ascii="Times New Roman" w:hAnsi="Times New Roman" w:cs="Times New Roman"/>
        </w:rPr>
        <w:t>Income Tax I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CLASS</w:t>
      </w:r>
      <w:r w:rsidR="00F97D45">
        <w:rPr>
          <w:rFonts w:ascii="Times New Roman" w:hAnsi="Times New Roman" w:cs="Times New Roman"/>
        </w:rPr>
        <w:t>-B.COM VI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7F5BFF" w:rsidRPr="00680027" w:rsidTr="002D7683"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7F5BFF" w:rsidRPr="00680027" w:rsidTr="002D7683">
        <w:trPr>
          <w:trHeight w:val="1556"/>
        </w:trPr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Pr="00680027" w:rsidRDefault="00833769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Income Tax: Introduction and definitions, Agriculture Income, Clubbing of Income and deemed Income, Setoff and Carry Forward of </w:t>
            </w:r>
            <w:r w:rsidR="00613102">
              <w:rPr>
                <w:rFonts w:ascii="Times New Roman" w:hAnsi="Times New Roman" w:cs="Times New Roman"/>
                <w:sz w:val="20"/>
                <w:szCs w:val="20"/>
              </w:rPr>
              <w:t>Losses, Residence and Tax liability, Tax evasion and avoidance and Tax planning and Tax management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FF" w:rsidRPr="00680027" w:rsidTr="002D7683"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Pr="00680027" w:rsidRDefault="00613102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Heads of Income-Salary, Income from House property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FF" w:rsidRPr="00680027" w:rsidTr="002D7683"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Pr="00680027" w:rsidRDefault="00613102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Profit and Gain of business and Profession, Capital Gains and Income from other sources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7F5BFF" w:rsidRPr="00680027" w:rsidTr="002D7683">
        <w:trPr>
          <w:trHeight w:val="1583"/>
        </w:trPr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 xml:space="preserve"> JANUARY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Pr="00680027" w:rsidRDefault="00613102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Computation of total Income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BFF" w:rsidRDefault="007F5BFF" w:rsidP="007F5BF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90549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F5BFF" w:rsidRDefault="007F5BFF" w:rsidP="007F5BFF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t xml:space="preserve"> </w:t>
      </w:r>
    </w:p>
    <w:p w:rsidR="007F5BFF" w:rsidRPr="00905493" w:rsidRDefault="007F5BFF" w:rsidP="007F5BF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>
        <w:rPr>
          <w:rFonts w:ascii="Times New Roman" w:hAnsi="Times New Roman" w:cs="Times New Roman"/>
          <w:sz w:val="18"/>
          <w:szCs w:val="18"/>
        </w:rPr>
        <w:t>of  A</w:t>
      </w:r>
      <w:proofErr w:type="gramEnd"/>
      <w:r>
        <w:rPr>
          <w:rFonts w:ascii="Times New Roman" w:hAnsi="Times New Roman" w:cs="Times New Roman"/>
          <w:sz w:val="18"/>
          <w:szCs w:val="18"/>
        </w:rPr>
        <w:t>/Prof .</w:t>
      </w:r>
    </w:p>
    <w:p w:rsidR="007F5BFF" w:rsidRPr="00905493" w:rsidRDefault="007F5BFF" w:rsidP="007F5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493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7F5BFF" w:rsidRPr="00680027" w:rsidRDefault="007F5BFF" w:rsidP="007F5BFF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Session 2020-2021 (ODD SEMESTER)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NAME OF PROFESSOR</w:t>
      </w:r>
      <w:r w:rsidR="00F97D45">
        <w:rPr>
          <w:rFonts w:ascii="Times New Roman" w:hAnsi="Times New Roman" w:cs="Times New Roman"/>
        </w:rPr>
        <w:t>-Nandini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DESIGNATION</w:t>
      </w:r>
      <w:r w:rsidR="00F97D45">
        <w:rPr>
          <w:rFonts w:ascii="Times New Roman" w:hAnsi="Times New Roman" w:cs="Times New Roman"/>
        </w:rPr>
        <w:t>-Extension Lecturer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 xml:space="preserve">SUBJECT/PAPER </w:t>
      </w:r>
      <w:r w:rsidR="00F97D45">
        <w:rPr>
          <w:rFonts w:ascii="Times New Roman" w:hAnsi="Times New Roman" w:cs="Times New Roman"/>
        </w:rPr>
        <w:t>-Financial Management</w:t>
      </w: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CLASS</w:t>
      </w:r>
      <w:r w:rsidR="00F97D45">
        <w:rPr>
          <w:rFonts w:ascii="Times New Roman" w:hAnsi="Times New Roman" w:cs="Times New Roman"/>
        </w:rPr>
        <w:t>-B.COM VI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7F5BFF" w:rsidRPr="00680027" w:rsidTr="002D7683"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SR. NO.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</w:p>
        </w:tc>
        <w:tc>
          <w:tcPr>
            <w:tcW w:w="5130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TOPICS TO BE COVERED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REMARKS IF ANY</w:t>
            </w:r>
          </w:p>
        </w:tc>
      </w:tr>
      <w:tr w:rsidR="007F5BFF" w:rsidRPr="00680027" w:rsidTr="002D7683">
        <w:trPr>
          <w:trHeight w:val="1556"/>
        </w:trPr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Pr="00680027" w:rsidRDefault="00017E26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Financial management: nature and scope, financial planning, sources of Finance: short term and long term, working capital management, nature ,significance of working capital, operating cycle and factor determining of working capital requirements, estimation of working capital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FF" w:rsidRPr="00680027" w:rsidTr="002D7683"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Pr="00680027" w:rsidRDefault="00017E26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 of capital: significance of cost of  capital, calculating cost of debt,preference,equity and retained earnings, combined cost of capital,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BFF" w:rsidRPr="00680027" w:rsidTr="002D7683"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DECEMBER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Pr="00680027" w:rsidRDefault="008C775B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  <w:r w:rsidR="00017E26">
              <w:rPr>
                <w:rFonts w:ascii="Times New Roman" w:hAnsi="Times New Roman" w:cs="Times New Roman"/>
                <w:sz w:val="20"/>
                <w:szCs w:val="20"/>
              </w:rPr>
              <w:t>structure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theories and</w:t>
            </w:r>
            <w:r w:rsidR="00017E26">
              <w:rPr>
                <w:rFonts w:ascii="Times New Roman" w:hAnsi="Times New Roman" w:cs="Times New Roman"/>
                <w:sz w:val="20"/>
                <w:szCs w:val="20"/>
              </w:rPr>
              <w:t>determinants,leverage,operating,financialand combined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UNIT TEST</w:t>
            </w:r>
          </w:p>
        </w:tc>
      </w:tr>
      <w:tr w:rsidR="007F5BFF" w:rsidRPr="00680027" w:rsidTr="002D7683">
        <w:trPr>
          <w:trHeight w:val="1583"/>
        </w:trPr>
        <w:tc>
          <w:tcPr>
            <w:tcW w:w="64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0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027">
              <w:rPr>
                <w:rFonts w:ascii="Times New Roman" w:hAnsi="Times New Roman" w:cs="Times New Roman"/>
                <w:sz w:val="20"/>
                <w:szCs w:val="20"/>
              </w:rPr>
              <w:t xml:space="preserve"> JANUARY</w:t>
            </w: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7F5BFF" w:rsidRPr="00680027" w:rsidRDefault="00017E26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Dividend policies: issues in dividend policies, Walter’s model, Gordon </w:t>
            </w:r>
            <w:r w:rsidR="008C775B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proofErr w:type="gramStart"/>
            <w:r w:rsidR="008C775B">
              <w:rPr>
                <w:rFonts w:ascii="Times New Roman" w:hAnsi="Times New Roman" w:cs="Times New Roman"/>
                <w:sz w:val="20"/>
                <w:szCs w:val="20"/>
              </w:rPr>
              <w:t>,M.M</w:t>
            </w:r>
            <w:proofErr w:type="gramEnd"/>
            <w:r w:rsidR="008C775B">
              <w:rPr>
                <w:rFonts w:ascii="Times New Roman" w:hAnsi="Times New Roman" w:cs="Times New Roman"/>
                <w:sz w:val="20"/>
                <w:szCs w:val="20"/>
              </w:rPr>
              <w:t>. hypothesis, forms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dividends, stability in dividends and its determinants.</w:t>
            </w:r>
          </w:p>
        </w:tc>
        <w:tc>
          <w:tcPr>
            <w:tcW w:w="1368" w:type="dxa"/>
          </w:tcPr>
          <w:p w:rsidR="007F5BFF" w:rsidRPr="00680027" w:rsidRDefault="007F5BFF" w:rsidP="002D768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BFF" w:rsidRDefault="007F5BFF" w:rsidP="007F5BF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5BFF" w:rsidRPr="00905493" w:rsidRDefault="007F5BFF" w:rsidP="007F5BF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90549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F5BFF" w:rsidRDefault="007F5BFF" w:rsidP="007F5BFF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t xml:space="preserve"> </w:t>
      </w:r>
    </w:p>
    <w:p w:rsidR="007F5BFF" w:rsidRPr="00905493" w:rsidRDefault="007F5BFF" w:rsidP="007F5BF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r w:rsidR="008C775B">
        <w:rPr>
          <w:rFonts w:ascii="Times New Roman" w:hAnsi="Times New Roman" w:cs="Times New Roman"/>
          <w:sz w:val="18"/>
          <w:szCs w:val="18"/>
        </w:rPr>
        <w:t>of A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775B">
        <w:rPr>
          <w:rFonts w:ascii="Times New Roman" w:hAnsi="Times New Roman" w:cs="Times New Roman"/>
          <w:sz w:val="18"/>
          <w:szCs w:val="18"/>
        </w:rPr>
        <w:t>Prof.</w:t>
      </w:r>
    </w:p>
    <w:p w:rsidR="00C56FC2" w:rsidRDefault="00C219F8"/>
    <w:sectPr w:rsidR="00C56FC2" w:rsidSect="00F0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FF"/>
    <w:rsid w:val="00017E26"/>
    <w:rsid w:val="00387EDC"/>
    <w:rsid w:val="003F189B"/>
    <w:rsid w:val="00514E40"/>
    <w:rsid w:val="00613102"/>
    <w:rsid w:val="0067658E"/>
    <w:rsid w:val="00694A4D"/>
    <w:rsid w:val="00771576"/>
    <w:rsid w:val="007F5BFF"/>
    <w:rsid w:val="00833769"/>
    <w:rsid w:val="008C775B"/>
    <w:rsid w:val="009669FF"/>
    <w:rsid w:val="00A2074C"/>
    <w:rsid w:val="00B554DA"/>
    <w:rsid w:val="00B852D4"/>
    <w:rsid w:val="00C219F8"/>
    <w:rsid w:val="00D8179F"/>
    <w:rsid w:val="00F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BFF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BFF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Guest</cp:lastModifiedBy>
  <cp:revision>2</cp:revision>
  <dcterms:created xsi:type="dcterms:W3CDTF">2021-01-18T04:58:00Z</dcterms:created>
  <dcterms:modified xsi:type="dcterms:W3CDTF">2021-01-18T04:58:00Z</dcterms:modified>
</cp:coreProperties>
</file>