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1B21C" w14:textId="397C8357" w:rsidR="00EA126E" w:rsidRPr="005E2CAB" w:rsidRDefault="00E008C1" w:rsidP="00E008C1">
      <w:pPr>
        <w:rPr>
          <w:rFonts w:ascii="Times New Roman" w:hAnsi="Times New Roman" w:cs="Times New Roman"/>
          <w:b/>
          <w:color w:val="0033CC"/>
          <w:sz w:val="28"/>
          <w:szCs w:val="28"/>
        </w:rPr>
      </w:pPr>
      <w:bookmarkStart w:id="0" w:name="_GoBack"/>
      <w:bookmarkEnd w:id="0"/>
      <w:r w:rsidRPr="005E2CA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   </w:t>
      </w:r>
      <w:r w:rsidR="00EA126E" w:rsidRPr="005E2CAB">
        <w:rPr>
          <w:rFonts w:ascii="Times New Roman" w:hAnsi="Times New Roman" w:cs="Times New Roman"/>
          <w:b/>
          <w:color w:val="0033CC"/>
          <w:sz w:val="28"/>
          <w:szCs w:val="28"/>
        </w:rPr>
        <w:t>G</w:t>
      </w:r>
      <w:r w:rsidR="00ED0B60" w:rsidRPr="005E2CAB">
        <w:rPr>
          <w:rFonts w:ascii="Times New Roman" w:hAnsi="Times New Roman" w:cs="Times New Roman"/>
          <w:b/>
          <w:color w:val="0033CC"/>
          <w:sz w:val="28"/>
          <w:szCs w:val="28"/>
        </w:rPr>
        <w:t>OVT.</w:t>
      </w:r>
      <w:r w:rsidR="00EA126E" w:rsidRPr="005E2CA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P.G. COLLEGE FOR WOMEN, SECTOR-14, PANCHKULA</w:t>
      </w:r>
    </w:p>
    <w:p w14:paraId="489AAFA4" w14:textId="7AF931DE" w:rsidR="00EA126E" w:rsidRPr="00E008C1" w:rsidRDefault="004D07FE" w:rsidP="00EA1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08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</w:t>
      </w:r>
      <w:r w:rsidR="00EA126E" w:rsidRPr="00E008C1">
        <w:rPr>
          <w:rFonts w:ascii="Times New Roman" w:hAnsi="Times New Roman" w:cs="Times New Roman"/>
          <w:b/>
          <w:color w:val="C00000"/>
          <w:sz w:val="28"/>
          <w:szCs w:val="28"/>
        </w:rPr>
        <w:t>LESSON-PLAN (Session 20</w:t>
      </w:r>
      <w:r w:rsidR="00985FD5" w:rsidRPr="00E008C1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A126E" w:rsidRPr="00E008C1">
        <w:rPr>
          <w:rFonts w:ascii="Times New Roman" w:hAnsi="Times New Roman" w:cs="Times New Roman"/>
          <w:b/>
          <w:color w:val="C00000"/>
          <w:sz w:val="28"/>
          <w:szCs w:val="28"/>
        </w:rPr>
        <w:t>-2</w:t>
      </w:r>
      <w:r w:rsidR="00985FD5" w:rsidRPr="00E008C1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EA126E" w:rsidRPr="00E008C1">
        <w:rPr>
          <w:rFonts w:ascii="Times New Roman" w:hAnsi="Times New Roman" w:cs="Times New Roman"/>
          <w:b/>
          <w:color w:val="C00000"/>
          <w:sz w:val="28"/>
          <w:szCs w:val="28"/>
        </w:rPr>
        <w:t>) ODD SEMESTER</w:t>
      </w:r>
    </w:p>
    <w:p w14:paraId="36A82E91" w14:textId="1223C3A4" w:rsidR="00ED0B60" w:rsidRPr="00E008C1" w:rsidRDefault="00EA126E" w:rsidP="00EA126E">
      <w:pPr>
        <w:pStyle w:val="NoSpacing"/>
        <w:rPr>
          <w:rFonts w:ascii="Times New Roman" w:hAnsi="Times New Roman" w:cs="Times New Roman"/>
          <w:color w:val="006600"/>
          <w:sz w:val="24"/>
          <w:szCs w:val="24"/>
        </w:rPr>
      </w:pPr>
      <w:r w:rsidRPr="00ED0B60">
        <w:rPr>
          <w:rFonts w:ascii="Times New Roman" w:hAnsi="Times New Roman" w:cs="Times New Roman"/>
          <w:b/>
          <w:sz w:val="24"/>
          <w:szCs w:val="24"/>
        </w:rPr>
        <w:t>Name of Professor</w:t>
      </w:r>
      <w:r w:rsidR="003578E1" w:rsidRPr="00ED0B60">
        <w:rPr>
          <w:rFonts w:ascii="Times New Roman" w:hAnsi="Times New Roman" w:cs="Times New Roman"/>
          <w:sz w:val="24"/>
          <w:szCs w:val="24"/>
        </w:rPr>
        <w:t>:</w:t>
      </w:r>
      <w:r w:rsidR="00ED0B60">
        <w:rPr>
          <w:rFonts w:ascii="Times New Roman" w:hAnsi="Times New Roman" w:cs="Times New Roman"/>
          <w:sz w:val="24"/>
          <w:szCs w:val="24"/>
        </w:rPr>
        <w:t xml:space="preserve"> </w:t>
      </w:r>
      <w:r w:rsidR="00ED0B60" w:rsidRPr="00E008C1">
        <w:rPr>
          <w:rFonts w:ascii="Times New Roman" w:hAnsi="Times New Roman" w:cs="Times New Roman"/>
          <w:color w:val="006600"/>
          <w:sz w:val="24"/>
          <w:szCs w:val="24"/>
        </w:rPr>
        <w:t>TARA JAYANT</w:t>
      </w:r>
    </w:p>
    <w:p w14:paraId="71510DC0" w14:textId="6D9CE272" w:rsidR="00EA126E" w:rsidRPr="00ED0B60" w:rsidRDefault="003578E1" w:rsidP="00EA12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98386" w14:textId="2C742748" w:rsidR="00EA126E" w:rsidRPr="00E008C1" w:rsidRDefault="003578E1" w:rsidP="00EA126E">
      <w:pPr>
        <w:pStyle w:val="NoSpacing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ED0B60">
        <w:rPr>
          <w:rFonts w:ascii="Times New Roman" w:hAnsi="Times New Roman" w:cs="Times New Roman"/>
          <w:b/>
          <w:sz w:val="24"/>
          <w:szCs w:val="24"/>
        </w:rPr>
        <w:t>Designation:</w:t>
      </w:r>
      <w:r w:rsidR="00ED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0B60" w:rsidRPr="00E008C1">
        <w:rPr>
          <w:rFonts w:ascii="Times New Roman" w:hAnsi="Times New Roman" w:cs="Times New Roman"/>
          <w:bCs/>
          <w:color w:val="006600"/>
          <w:sz w:val="24"/>
          <w:szCs w:val="24"/>
        </w:rPr>
        <w:t>ASSOCIATE PROFESSOR</w:t>
      </w:r>
    </w:p>
    <w:p w14:paraId="0CF351FC" w14:textId="77777777" w:rsidR="00ED0B60" w:rsidRPr="00E008C1" w:rsidRDefault="00ED0B60" w:rsidP="00EA126E">
      <w:pPr>
        <w:pStyle w:val="NoSpacing"/>
        <w:rPr>
          <w:rFonts w:ascii="Times New Roman" w:hAnsi="Times New Roman" w:cs="Times New Roman"/>
          <w:color w:val="006600"/>
          <w:sz w:val="24"/>
          <w:szCs w:val="24"/>
        </w:rPr>
      </w:pPr>
    </w:p>
    <w:p w14:paraId="2F87806D" w14:textId="1F4A74D1" w:rsidR="00EA126E" w:rsidRPr="00E008C1" w:rsidRDefault="003578E1" w:rsidP="00EA126E">
      <w:pPr>
        <w:pStyle w:val="NoSpacing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ED0B60">
        <w:rPr>
          <w:rFonts w:ascii="Times New Roman" w:hAnsi="Times New Roman" w:cs="Times New Roman"/>
          <w:b/>
          <w:sz w:val="24"/>
          <w:szCs w:val="24"/>
        </w:rPr>
        <w:t>Subject</w:t>
      </w:r>
      <w:r w:rsidR="00985FD5" w:rsidRPr="00ED0B60">
        <w:rPr>
          <w:rFonts w:ascii="Times New Roman" w:hAnsi="Times New Roman" w:cs="Times New Roman"/>
          <w:b/>
          <w:sz w:val="24"/>
          <w:szCs w:val="24"/>
        </w:rPr>
        <w:t>/ Paper</w:t>
      </w:r>
      <w:r w:rsidRPr="00ED0B60">
        <w:rPr>
          <w:rFonts w:ascii="Times New Roman" w:hAnsi="Times New Roman" w:cs="Times New Roman"/>
          <w:b/>
          <w:sz w:val="24"/>
          <w:szCs w:val="24"/>
        </w:rPr>
        <w:t>:</w:t>
      </w:r>
      <w:r w:rsidR="00ED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0B60" w:rsidRPr="00E008C1">
        <w:rPr>
          <w:rFonts w:ascii="Times New Roman" w:hAnsi="Times New Roman" w:cs="Times New Roman"/>
          <w:bCs/>
          <w:color w:val="006600"/>
          <w:sz w:val="24"/>
          <w:szCs w:val="24"/>
        </w:rPr>
        <w:t>ZOOLOGY (PAPER I &amp; II)</w:t>
      </w:r>
    </w:p>
    <w:p w14:paraId="0014AB56" w14:textId="77777777" w:rsidR="00ED0B60" w:rsidRPr="00ED0B60" w:rsidRDefault="00ED0B60" w:rsidP="00EA1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699C7" w14:textId="06703984" w:rsidR="00EA126E" w:rsidRPr="00E008C1" w:rsidRDefault="003578E1" w:rsidP="00EA126E">
      <w:pPr>
        <w:pStyle w:val="NoSpacing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ED0B60">
        <w:rPr>
          <w:rFonts w:ascii="Times New Roman" w:hAnsi="Times New Roman" w:cs="Times New Roman"/>
          <w:b/>
          <w:sz w:val="24"/>
          <w:szCs w:val="24"/>
        </w:rPr>
        <w:t>Class:</w:t>
      </w:r>
      <w:r w:rsidR="00ED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F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D0B60" w:rsidRPr="00E008C1">
        <w:rPr>
          <w:rFonts w:ascii="Times New Roman" w:hAnsi="Times New Roman" w:cs="Times New Roman"/>
          <w:bCs/>
          <w:color w:val="006600"/>
          <w:sz w:val="24"/>
          <w:szCs w:val="24"/>
        </w:rPr>
        <w:t>B.Sc. MEDICAL 3</w:t>
      </w:r>
      <w:r w:rsidR="00ED0B60" w:rsidRPr="00E008C1">
        <w:rPr>
          <w:rFonts w:ascii="Times New Roman" w:hAnsi="Times New Roman" w:cs="Times New Roman"/>
          <w:bCs/>
          <w:color w:val="006600"/>
          <w:sz w:val="24"/>
          <w:szCs w:val="24"/>
          <w:vertAlign w:val="superscript"/>
        </w:rPr>
        <w:t>rd</w:t>
      </w:r>
      <w:r w:rsidR="00ED0B60" w:rsidRPr="00E008C1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 SEMESTER</w:t>
      </w:r>
    </w:p>
    <w:p w14:paraId="215672BD" w14:textId="35310B5B" w:rsidR="00EA126E" w:rsidRPr="00ED0B60" w:rsidRDefault="00EA126E" w:rsidP="00EA1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988"/>
        <w:gridCol w:w="1323"/>
        <w:gridCol w:w="5920"/>
        <w:gridCol w:w="2117"/>
      </w:tblGrid>
      <w:tr w:rsidR="00EA126E" w:rsidRPr="00ED0B60" w14:paraId="383914EA" w14:textId="77777777" w:rsidTr="005E2CAB">
        <w:trPr>
          <w:trHeight w:val="5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C717D" w14:textId="2EEFD701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7E10" w14:textId="5442EC8E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2E164" w14:textId="1EA7F617" w:rsidR="00EA126E" w:rsidRPr="00ED0B60" w:rsidRDefault="006C62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A126E"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D67F0" w14:textId="393647DD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EA126E" w:rsidRPr="00ED0B60" w14:paraId="5D980D93" w14:textId="77777777" w:rsidTr="006C6234">
        <w:trPr>
          <w:trHeight w:val="264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E9EFF" w14:textId="77777777" w:rsidR="006C6234" w:rsidRDefault="006C62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42DBA" w14:textId="7E566A8F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6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EE71" w14:textId="325F1574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FF2AC" w14:textId="6A15F8DC" w:rsidR="00985FD5" w:rsidRPr="00BA1584" w:rsidRDefault="00985FD5" w:rsidP="00985FD5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15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A1584" w:rsidRPr="00BA15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August</w:t>
            </w:r>
          </w:p>
          <w:p w14:paraId="76F43B46" w14:textId="3C137BDB" w:rsidR="006C6234" w:rsidRPr="005E2CAB" w:rsidRDefault="006C6234" w:rsidP="00985FD5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2020</w:t>
            </w:r>
          </w:p>
          <w:p w14:paraId="234E2563" w14:textId="3557CBE5" w:rsidR="00985FD5" w:rsidRPr="00ED0B60" w:rsidRDefault="00985FD5" w:rsidP="00985F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A55E5" w14:textId="77777777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39F4" w14:textId="77777777" w:rsidR="006C6234" w:rsidRDefault="006C6234" w:rsidP="002E1E52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</w:p>
          <w:p w14:paraId="743A220C" w14:textId="5967A823" w:rsidR="002E1E52" w:rsidRPr="002E1E52" w:rsidRDefault="002E1E52" w:rsidP="002E1E52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2E1E52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Introduction, Classification, structure, function and general properties of proteins, carbohydrates and lipids.</w:t>
            </w:r>
          </w:p>
          <w:p w14:paraId="0290B585" w14:textId="77777777" w:rsidR="00ED0B60" w:rsidRPr="005E2CAB" w:rsidRDefault="00ED0B60" w:rsidP="002E1E52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</w:p>
          <w:p w14:paraId="75390E0F" w14:textId="24AC56F5" w:rsidR="002E1E52" w:rsidRPr="002E1E52" w:rsidRDefault="002E1E52" w:rsidP="002E1E52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2E1E52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Nomenclature, classification and mechanisms of enzyme action.</w:t>
            </w:r>
          </w:p>
          <w:p w14:paraId="346C9D6D" w14:textId="77777777" w:rsidR="00ED0B60" w:rsidRPr="005E2CAB" w:rsidRDefault="00ED0B60" w:rsidP="002225AB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</w:p>
          <w:p w14:paraId="65FE671C" w14:textId="7FAE9831" w:rsidR="002225AB" w:rsidRPr="002225AB" w:rsidRDefault="002225AB" w:rsidP="002225AB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2225AB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 xml:space="preserve">Transport through </w:t>
            </w:r>
            <w:r w:rsidR="007A278B" w:rsidRPr="002225AB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bio membranes</w:t>
            </w:r>
            <w:r w:rsidRPr="002225AB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, buffers.</w:t>
            </w:r>
          </w:p>
          <w:p w14:paraId="60EB49DC" w14:textId="77777777" w:rsidR="00AD0A78" w:rsidRDefault="00AD0A78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</w:p>
          <w:p w14:paraId="369E0643" w14:textId="1FC0A2FB" w:rsidR="00EA126E" w:rsidRPr="005E2CAB" w:rsidRDefault="003F5CED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5E2CAB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QUERIES &amp; CLASS TEST OF TOPICS COVERED</w:t>
            </w:r>
            <w:r w:rsidR="00AD0A78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 xml:space="preserve"> WILL BE TAKEN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0A89" w14:textId="77777777" w:rsidR="00EA126E" w:rsidRPr="00ED0B60" w:rsidRDefault="00EA126E" w:rsidP="00D36F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26E" w:rsidRPr="00ED0B60" w14:paraId="746DF705" w14:textId="77777777" w:rsidTr="00E95297">
        <w:trPr>
          <w:trHeight w:val="424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881CF" w14:textId="77777777" w:rsidR="006C6234" w:rsidRDefault="006C62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D9825" w14:textId="639EEECD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91D2" w14:textId="1B73E69F" w:rsidR="00EA126E" w:rsidRPr="005E2CAB" w:rsidRDefault="00EA126E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</w:p>
          <w:p w14:paraId="3FB022D3" w14:textId="0D371DB9" w:rsidR="006C6234" w:rsidRPr="006C6234" w:rsidRDefault="00BA1584" w:rsidP="006C6234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September</w:t>
            </w:r>
            <w:r w:rsidR="006C6234" w:rsidRPr="006C62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2020</w:t>
            </w:r>
          </w:p>
          <w:p w14:paraId="4B833603" w14:textId="6334C1C8" w:rsidR="00985FD5" w:rsidRPr="00985FD5" w:rsidRDefault="00985FD5" w:rsidP="00985FD5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D30D89D" w14:textId="77777777" w:rsidR="00EA126E" w:rsidRPr="005E2CAB" w:rsidRDefault="00EA126E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64DA" w14:textId="77777777" w:rsidR="006C6234" w:rsidRDefault="006C6234" w:rsidP="002225AB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</w:p>
          <w:p w14:paraId="44B18DAA" w14:textId="45758D43" w:rsidR="002225AB" w:rsidRPr="002225AB" w:rsidRDefault="002225AB" w:rsidP="002225AB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  <w:proofErr w:type="gramStart"/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>Nutrition :</w:t>
            </w:r>
            <w:proofErr w:type="gramEnd"/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 types of nutrition, feeding, digestion of lipids, proteins, carbohydrates and nucleic acids, symbiotic digestion. Absorption of nutrients and assimilation, control of enzyme action.</w:t>
            </w:r>
          </w:p>
          <w:p w14:paraId="7E552D00" w14:textId="77777777" w:rsidR="00ED0B60" w:rsidRPr="00E95297" w:rsidRDefault="00ED0B60" w:rsidP="002225AB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</w:p>
          <w:p w14:paraId="3E950D07" w14:textId="77777777" w:rsidR="003F5CED" w:rsidRPr="00E95297" w:rsidRDefault="002225AB" w:rsidP="002225AB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Muscles: types, ultrastructure of skeletal muscle. Biochemical and physical events during muscle </w:t>
            </w:r>
            <w:proofErr w:type="spellStart"/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>contration</w:t>
            </w:r>
            <w:proofErr w:type="spellEnd"/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, single muscle twitch, tetanus, muscle fatigue, muscle tone, oxygen debt, </w:t>
            </w:r>
            <w:proofErr w:type="spellStart"/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>Cori,s</w:t>
            </w:r>
            <w:proofErr w:type="spellEnd"/>
            <w:r w:rsidRPr="002225AB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 cycle, single unit smooth muscle, their physical and functional properties.</w:t>
            </w:r>
            <w:r w:rsidR="003F5CED" w:rsidRPr="00E95297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 </w:t>
            </w:r>
          </w:p>
          <w:p w14:paraId="2EF1BF09" w14:textId="77777777" w:rsidR="00AD0A78" w:rsidRDefault="00AD0A78" w:rsidP="002225AB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</w:p>
          <w:p w14:paraId="6A949570" w14:textId="0FD8B444" w:rsidR="002225AB" w:rsidRPr="002225AB" w:rsidRDefault="003F5CED" w:rsidP="002225AB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  <w:r w:rsidRPr="00E95297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>QUERIES &amp; CLASS TEST OF TOPICS COVERED</w:t>
            </w:r>
            <w:r w:rsidR="00AD0A78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 WILL BE TAKEN</w:t>
            </w:r>
          </w:p>
          <w:p w14:paraId="05F2E923" w14:textId="4AC0E833" w:rsidR="00EA126E" w:rsidRPr="005E2CAB" w:rsidRDefault="00EA126E">
            <w:pPr>
              <w:pStyle w:val="NoSpacing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69EFB" w14:textId="77777777" w:rsidR="00EA126E" w:rsidRPr="00ED0B60" w:rsidRDefault="00EA126E" w:rsidP="00DD4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26E" w:rsidRPr="00ED0B60" w14:paraId="4601CAF2" w14:textId="77777777" w:rsidTr="00E95297">
        <w:trPr>
          <w:trHeight w:val="5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FFAA" w14:textId="77777777" w:rsidR="006C6234" w:rsidRDefault="006C62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A73FA" w14:textId="5C06E4EA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6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00CB8" w14:textId="167FE541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DEDC8" w14:textId="77777777" w:rsidR="00BA1584" w:rsidRDefault="00BA1584" w:rsidP="006C6234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October</w:t>
            </w:r>
          </w:p>
          <w:p w14:paraId="0A420472" w14:textId="5E2A7095" w:rsidR="006C6234" w:rsidRPr="006C6234" w:rsidRDefault="006C6234" w:rsidP="006C6234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6C6234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2020</w:t>
            </w:r>
          </w:p>
          <w:p w14:paraId="438E56C5" w14:textId="21B14BCE" w:rsidR="00985FD5" w:rsidRPr="00985FD5" w:rsidRDefault="00985FD5" w:rsidP="00985FD5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</w:p>
          <w:p w14:paraId="5D64D2F2" w14:textId="77777777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0ACF3" w14:textId="77777777" w:rsidR="006C6234" w:rsidRDefault="006C6234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12753EE0" w14:textId="713EBEF5" w:rsidR="00ED0B60" w:rsidRPr="005E2CAB" w:rsidRDefault="00ED0B60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gramStart"/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Bones :</w:t>
            </w:r>
            <w:proofErr w:type="gramEnd"/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structure and types, classification, bone growth and resorption, effect of ageing on skeletal system and bone disorders.</w:t>
            </w:r>
            <w:r w:rsidRPr="005E2CAB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14:paraId="272FE725" w14:textId="77777777" w:rsidR="00ED0B60" w:rsidRPr="005E2CAB" w:rsidRDefault="00ED0B60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0C7AF5DE" w14:textId="36F9C60E" w:rsidR="00ED0B60" w:rsidRPr="005E2CAB" w:rsidRDefault="00ED0B60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E2CAB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CHORDATES: Origin and Evolutionary tree.</w:t>
            </w:r>
          </w:p>
          <w:p w14:paraId="643709D5" w14:textId="77777777" w:rsidR="00ED0B60" w:rsidRPr="00ED0B60" w:rsidRDefault="00ED0B60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PROTOCHORDATES: Systematic position, distribution, ecology,  morphology and affinities:</w:t>
            </w:r>
          </w:p>
          <w:p w14:paraId="2E811575" w14:textId="77777777" w:rsidR="00ED0B60" w:rsidRPr="00ED0B60" w:rsidRDefault="00ED0B60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Urochordata</w:t>
            </w:r>
            <w:proofErr w:type="spellEnd"/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: </w:t>
            </w:r>
            <w:proofErr w:type="spellStart"/>
            <w:r w:rsidRPr="00ED0B60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Herdmania</w:t>
            </w:r>
            <w:proofErr w:type="spellEnd"/>
            <w:r w:rsidRPr="00ED0B60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-</w:t>
            </w:r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type study</w:t>
            </w:r>
          </w:p>
          <w:p w14:paraId="2E529794" w14:textId="77777777" w:rsidR="003F5CED" w:rsidRPr="005E2CAB" w:rsidRDefault="00ED0B60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Cephalochordata</w:t>
            </w:r>
            <w:proofErr w:type="spellEnd"/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: </w:t>
            </w:r>
            <w:r w:rsidRPr="00ED0B60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Amphioxus-</w:t>
            </w:r>
            <w:r w:rsidRPr="00ED0B6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type study</w:t>
            </w:r>
          </w:p>
          <w:p w14:paraId="269ADB44" w14:textId="77777777" w:rsidR="003F5CED" w:rsidRPr="005E2CAB" w:rsidRDefault="003F5CED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3BFAE706" w14:textId="77777777" w:rsidR="006C6234" w:rsidRDefault="006C6234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262274E2" w14:textId="12CD08FC" w:rsidR="00ED0B60" w:rsidRPr="005E2CAB" w:rsidRDefault="00311AE7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QUERIES,</w:t>
            </w:r>
            <w:r w:rsidR="003F5CED" w:rsidRPr="005E2CAB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PRACTICE OF DIAGRAMS &amp; THEIR CLASS TEST</w:t>
            </w:r>
          </w:p>
          <w:p w14:paraId="5D5CE1C2" w14:textId="77777777" w:rsidR="003F5CED" w:rsidRPr="005E2CAB" w:rsidRDefault="003F5CED" w:rsidP="00ED0B6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6598C11F" w14:textId="77777777" w:rsidR="00BA1584" w:rsidRDefault="00BA1584" w:rsidP="00BA1584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</w:p>
          <w:p w14:paraId="7B9F831E" w14:textId="03665695" w:rsidR="003F5CED" w:rsidRPr="00BA1584" w:rsidRDefault="00BA1584" w:rsidP="00BA158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A1584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ASSIGNMENT I WILL BE GIVEN</w:t>
            </w:r>
            <w:r w:rsidRPr="00BA15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1DC647D1" w14:textId="2921049E" w:rsidR="00ED0B60" w:rsidRPr="00BA1584" w:rsidRDefault="00ED0B60" w:rsidP="00ED0B6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7FFD8186" w14:textId="77777777" w:rsidR="00EA126E" w:rsidRPr="00ED0B60" w:rsidRDefault="00EA126E" w:rsidP="00A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98A2" w14:textId="77777777" w:rsidR="00966475" w:rsidRDefault="00966475">
            <w:pPr>
              <w:pStyle w:val="NoSpacing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B5EFC4C" w14:textId="4A645170" w:rsidR="00EA126E" w:rsidRPr="00966475" w:rsidRDefault="00EA126E">
            <w:pPr>
              <w:pStyle w:val="NoSpacing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EA126E" w:rsidRPr="00ED0B60" w14:paraId="12F6F357" w14:textId="77777777" w:rsidTr="005E2CAB">
        <w:trPr>
          <w:trHeight w:val="112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4FA2" w14:textId="77777777" w:rsidR="006C6234" w:rsidRDefault="006C62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38FDD" w14:textId="5065BE99" w:rsidR="00EA126E" w:rsidRPr="00ED0B60" w:rsidRDefault="00EA12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6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D2C61" w14:textId="77777777" w:rsidR="006C6234" w:rsidRDefault="006C6234" w:rsidP="00985FD5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</w:p>
          <w:p w14:paraId="40833C48" w14:textId="4FF3F7E0" w:rsidR="006C6234" w:rsidRPr="006C6234" w:rsidRDefault="00BA1584" w:rsidP="006C6234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November</w:t>
            </w:r>
            <w:r w:rsidR="006C6234" w:rsidRPr="006C6234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0</w:t>
            </w:r>
          </w:p>
          <w:p w14:paraId="495746E7" w14:textId="05AC62A0" w:rsidR="00EA126E" w:rsidRPr="005E2CAB" w:rsidRDefault="00EA126E" w:rsidP="00985FD5">
            <w:pPr>
              <w:pStyle w:val="NoSpacing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44C3B" w14:textId="77777777" w:rsidR="006C6234" w:rsidRDefault="006C6234" w:rsidP="00ED0B60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</w:p>
          <w:p w14:paraId="5DE9C47C" w14:textId="5C2B23AB" w:rsidR="00ED0B60" w:rsidRPr="00ED0B60" w:rsidRDefault="00ED0B60" w:rsidP="00ED0B60">
            <w:pPr>
              <w:pStyle w:val="NoSpacing"/>
              <w:rPr>
                <w:rFonts w:ascii="Times New Roman" w:hAnsi="Times New Roman" w:cs="Times New Roman"/>
                <w:bCs/>
                <w:i/>
                <w:color w:val="006600"/>
                <w:sz w:val="24"/>
                <w:szCs w:val="24"/>
              </w:rPr>
            </w:pPr>
            <w:r w:rsidRPr="00ED0B60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CYCLOSTOMES : Type study of </w:t>
            </w:r>
            <w:r w:rsidRPr="00ED0B60">
              <w:rPr>
                <w:rFonts w:ascii="Times New Roman" w:hAnsi="Times New Roman" w:cs="Times New Roman"/>
                <w:bCs/>
                <w:i/>
                <w:color w:val="006600"/>
                <w:sz w:val="24"/>
                <w:szCs w:val="24"/>
              </w:rPr>
              <w:t xml:space="preserve"> Petromyzon</w:t>
            </w:r>
          </w:p>
          <w:p w14:paraId="6C23A56E" w14:textId="77777777" w:rsidR="00ED0B60" w:rsidRPr="00ED0B60" w:rsidRDefault="00ED0B60" w:rsidP="00ED0B60">
            <w:pPr>
              <w:pStyle w:val="NoSpacing"/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  <w:proofErr w:type="gramStart"/>
            <w:r w:rsidRPr="00ED0B60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>PISCES :</w:t>
            </w:r>
            <w:proofErr w:type="gramEnd"/>
            <w:r w:rsidRPr="00ED0B60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 Scales &amp; fins, Parental care in fishes, fish migration.</w:t>
            </w:r>
          </w:p>
          <w:p w14:paraId="7AFB22FC" w14:textId="77777777" w:rsidR="00BA1584" w:rsidRDefault="00ED0B60" w:rsidP="00BA1584">
            <w:pPr>
              <w:rPr>
                <w:rFonts w:ascii="Times New Roman" w:hAnsi="Times New Roman" w:cs="Times New Roman"/>
                <w:bCs/>
                <w:i/>
                <w:color w:val="006600"/>
                <w:sz w:val="24"/>
                <w:szCs w:val="24"/>
              </w:rPr>
            </w:pPr>
            <w:r w:rsidRPr="00E95297"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  <w:t xml:space="preserve">Type study of </w:t>
            </w:r>
            <w:proofErr w:type="spellStart"/>
            <w:r w:rsidRPr="00E95297">
              <w:rPr>
                <w:rFonts w:ascii="Times New Roman" w:hAnsi="Times New Roman" w:cs="Times New Roman"/>
                <w:bCs/>
                <w:i/>
                <w:color w:val="006600"/>
                <w:sz w:val="24"/>
                <w:szCs w:val="24"/>
              </w:rPr>
              <w:t>Labeo</w:t>
            </w:r>
            <w:proofErr w:type="spellEnd"/>
          </w:p>
          <w:p w14:paraId="6A2B91B7" w14:textId="72672B75" w:rsidR="00BA1584" w:rsidRDefault="00BA1584" w:rsidP="00BA1584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E2CAB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14:paraId="732B7F48" w14:textId="77777777" w:rsidR="007E15CE" w:rsidRDefault="00311AE7" w:rsidP="007E15CE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6600"/>
                <w:sz w:val="24"/>
                <w:szCs w:val="24"/>
              </w:rPr>
              <w:t xml:space="preserve">QUERIES, </w:t>
            </w:r>
            <w:r w:rsidR="003F5CED" w:rsidRPr="00E95297">
              <w:rPr>
                <w:rFonts w:ascii="Times New Roman" w:hAnsi="Times New Roman" w:cs="Times New Roman"/>
                <w:bCs/>
                <w:iCs/>
                <w:color w:val="006600"/>
                <w:sz w:val="24"/>
                <w:szCs w:val="24"/>
              </w:rPr>
              <w:t>PRACTICE OF DIAGRAMS &amp; THEIR CLASS TEST</w:t>
            </w:r>
            <w:r w:rsidR="007E15CE" w:rsidRPr="00BA158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  <w:p w14:paraId="46D84668" w14:textId="77777777" w:rsidR="007E15CE" w:rsidRDefault="007E15CE" w:rsidP="007E15CE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14:paraId="4B92DAEE" w14:textId="66BEF560" w:rsidR="007E15CE" w:rsidRPr="00BA1584" w:rsidRDefault="007E15CE" w:rsidP="007E15CE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A158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ASSIGNMENT II WILL BE GIVEN</w:t>
            </w:r>
          </w:p>
          <w:p w14:paraId="5BE5A703" w14:textId="77777777" w:rsidR="007E15CE" w:rsidRDefault="007E15CE" w:rsidP="007E15CE">
            <w:pPr>
              <w:pStyle w:val="NoSpacing"/>
              <w:rPr>
                <w:rFonts w:ascii="Times New Roman" w:hAnsi="Times New Roman" w:cs="Times New Roman"/>
                <w:bCs/>
                <w:iCs/>
                <w:color w:val="006600"/>
                <w:sz w:val="24"/>
                <w:szCs w:val="24"/>
              </w:rPr>
            </w:pPr>
          </w:p>
          <w:p w14:paraId="441B2299" w14:textId="14451408" w:rsidR="003C1FCC" w:rsidRPr="00E95297" w:rsidRDefault="003C1FCC" w:rsidP="00ED0B60">
            <w:pPr>
              <w:pStyle w:val="NoSpacing"/>
              <w:rPr>
                <w:rFonts w:ascii="Times New Roman" w:hAnsi="Times New Roman" w:cs="Times New Roman"/>
                <w:bCs/>
                <w:iCs/>
                <w:color w:val="006600"/>
                <w:sz w:val="24"/>
                <w:szCs w:val="24"/>
              </w:rPr>
            </w:pPr>
          </w:p>
          <w:p w14:paraId="26F9B34E" w14:textId="77AF4CA1" w:rsidR="00EA126E" w:rsidRPr="00ED0B60" w:rsidRDefault="00EA126E" w:rsidP="00A34F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86C8" w14:textId="77777777" w:rsidR="00BA1584" w:rsidRDefault="00BA1584" w:rsidP="00DD428F">
            <w:pPr>
              <w:pStyle w:val="NoSpacing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14:paraId="19318993" w14:textId="77777777" w:rsidR="00BA1584" w:rsidRDefault="00BA1584" w:rsidP="00DD428F">
            <w:pPr>
              <w:pStyle w:val="NoSpacing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14:paraId="546071B4" w14:textId="504F9C71" w:rsidR="00EA126E" w:rsidRPr="00BA1584" w:rsidRDefault="00BA1584" w:rsidP="00DD428F">
            <w:pPr>
              <w:pStyle w:val="NoSpacing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BA1584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Unit- Test</w:t>
            </w:r>
          </w:p>
        </w:tc>
      </w:tr>
    </w:tbl>
    <w:p w14:paraId="6F4A2391" w14:textId="77777777" w:rsidR="00A34F66" w:rsidRPr="00ED0B60" w:rsidRDefault="00A34F66" w:rsidP="00A63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D86F6" w14:textId="77777777" w:rsidR="00E95297" w:rsidRDefault="00E95297" w:rsidP="00E952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CA4D6" w14:textId="26E3EDFB" w:rsidR="00952638" w:rsidRPr="00E95297" w:rsidRDefault="00985FD5" w:rsidP="00E952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5297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952638" w:rsidRPr="00E95297">
        <w:rPr>
          <w:rFonts w:ascii="Times New Roman" w:hAnsi="Times New Roman" w:cs="Times New Roman"/>
          <w:b/>
          <w:bCs/>
          <w:sz w:val="24"/>
          <w:szCs w:val="24"/>
        </w:rPr>
        <w:t xml:space="preserve">assignments and </w:t>
      </w:r>
      <w:r w:rsidRPr="00E9529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E95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638" w:rsidRPr="00E95297">
        <w:rPr>
          <w:rFonts w:ascii="Times New Roman" w:hAnsi="Times New Roman" w:cs="Times New Roman"/>
          <w:b/>
          <w:bCs/>
          <w:sz w:val="24"/>
          <w:szCs w:val="24"/>
        </w:rPr>
        <w:t>unit test will be taken as per schedule.</w:t>
      </w:r>
    </w:p>
    <w:p w14:paraId="66FC94C9" w14:textId="7E419AE2" w:rsidR="00A34F66" w:rsidRPr="00E95297" w:rsidRDefault="00A34F66" w:rsidP="00985FD5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FC1B2" w14:textId="64168B39" w:rsidR="00985FD5" w:rsidRPr="00ED0B60" w:rsidRDefault="00985FD5" w:rsidP="00985F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E80770" w14:textId="13722596" w:rsidR="00985FD5" w:rsidRPr="00ED0B60" w:rsidRDefault="00985FD5" w:rsidP="00985F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18B36D" w14:textId="57A81E75" w:rsidR="00985FD5" w:rsidRPr="00ED0B60" w:rsidRDefault="00985FD5" w:rsidP="00985F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A561BE" w14:textId="4EA39DCC" w:rsidR="00985FD5" w:rsidRPr="00ED0B60" w:rsidRDefault="00985FD5" w:rsidP="00985F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BFEA27" w14:textId="77777777" w:rsidR="00E95297" w:rsidRDefault="00E95297" w:rsidP="00985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8AE6" w14:textId="6EB5C431" w:rsidR="00985FD5" w:rsidRPr="00E95297" w:rsidRDefault="00985FD5" w:rsidP="00985F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5297">
        <w:rPr>
          <w:rFonts w:ascii="Times New Roman" w:hAnsi="Times New Roman" w:cs="Times New Roman"/>
          <w:b/>
          <w:bCs/>
          <w:sz w:val="24"/>
          <w:szCs w:val="24"/>
        </w:rPr>
        <w:t>Signature of A/Prof.</w:t>
      </w:r>
      <w:r w:rsidR="00E95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Principal                </w:t>
      </w:r>
    </w:p>
    <w:p w14:paraId="02E4C435" w14:textId="6B0EA525" w:rsidR="00A34F66" w:rsidRPr="00ED0B60" w:rsidRDefault="00A34F66" w:rsidP="00985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7C8EC" w14:textId="77777777" w:rsidR="00A34F66" w:rsidRPr="00ED0B60" w:rsidRDefault="00A34F66" w:rsidP="00A63F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F3CAE5" w14:textId="77777777" w:rsidR="00671777" w:rsidRPr="00ED0B60" w:rsidRDefault="00671777" w:rsidP="00EA1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B96C5" w14:textId="77777777" w:rsidR="001E3B56" w:rsidRPr="00ED0B60" w:rsidRDefault="001E3B56" w:rsidP="00EA1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3ECC4" w14:textId="77777777" w:rsidR="001E3B56" w:rsidRPr="00ED0B60" w:rsidRDefault="001E3B56" w:rsidP="00EA1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EF5F1" w14:textId="77777777" w:rsidR="001E3B56" w:rsidRPr="00985FD5" w:rsidRDefault="001E3B56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E5DF71E" w14:textId="77777777" w:rsidR="001E3B56" w:rsidRPr="00985FD5" w:rsidRDefault="001E3B56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5DE0834" w14:textId="77777777" w:rsidR="00EA126E" w:rsidRPr="00985FD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1ED5F40" w14:textId="77777777" w:rsidR="00EA126E" w:rsidRPr="00985FD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A6BE21A" w14:textId="77777777" w:rsidR="00EA126E" w:rsidRPr="00985FD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7CE0711" w14:textId="77777777" w:rsidR="00EA126E" w:rsidRPr="00985FD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5F1E852" w14:textId="77777777" w:rsidR="00EA126E" w:rsidRPr="00985FD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C6A8721" w14:textId="77777777" w:rsidR="00061939" w:rsidRPr="00985FD5" w:rsidRDefault="00061939">
      <w:pPr>
        <w:rPr>
          <w:rFonts w:ascii="Times New Roman" w:hAnsi="Times New Roman" w:cs="Times New Roman"/>
        </w:rPr>
      </w:pPr>
    </w:p>
    <w:sectPr w:rsidR="00061939" w:rsidRPr="00985FD5" w:rsidSect="006C6234">
      <w:footerReference w:type="default" r:id="rId8"/>
      <w:pgSz w:w="11906" w:h="16838"/>
      <w:pgMar w:top="156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20D5" w14:textId="77777777" w:rsidR="00FE24C4" w:rsidRDefault="00FE24C4" w:rsidP="00CA1CBE">
      <w:pPr>
        <w:spacing w:after="0" w:line="240" w:lineRule="auto"/>
      </w:pPr>
      <w:r>
        <w:separator/>
      </w:r>
    </w:p>
  </w:endnote>
  <w:endnote w:type="continuationSeparator" w:id="0">
    <w:p w14:paraId="156E31AE" w14:textId="77777777" w:rsidR="00FE24C4" w:rsidRDefault="00FE24C4" w:rsidP="00CA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20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A45EE" w14:textId="4B1F48FD" w:rsidR="00CA1CBE" w:rsidRDefault="00CA1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D6318A" w14:textId="77777777" w:rsidR="00CA1CBE" w:rsidRDefault="00CA1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3F03" w14:textId="77777777" w:rsidR="00FE24C4" w:rsidRDefault="00FE24C4" w:rsidP="00CA1CBE">
      <w:pPr>
        <w:spacing w:after="0" w:line="240" w:lineRule="auto"/>
      </w:pPr>
      <w:r>
        <w:separator/>
      </w:r>
    </w:p>
  </w:footnote>
  <w:footnote w:type="continuationSeparator" w:id="0">
    <w:p w14:paraId="5E559E98" w14:textId="77777777" w:rsidR="00FE24C4" w:rsidRDefault="00FE24C4" w:rsidP="00CA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E1B"/>
    <w:multiLevelType w:val="hybridMultilevel"/>
    <w:tmpl w:val="549E9B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34FD1"/>
    <w:multiLevelType w:val="hybridMultilevel"/>
    <w:tmpl w:val="A21A32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6E"/>
    <w:rsid w:val="00061939"/>
    <w:rsid w:val="000A26D0"/>
    <w:rsid w:val="000C22E4"/>
    <w:rsid w:val="00190E26"/>
    <w:rsid w:val="001D021E"/>
    <w:rsid w:val="001E3B56"/>
    <w:rsid w:val="002225AB"/>
    <w:rsid w:val="002D2A4B"/>
    <w:rsid w:val="002E1E52"/>
    <w:rsid w:val="00300DE6"/>
    <w:rsid w:val="00311AE7"/>
    <w:rsid w:val="00356C7B"/>
    <w:rsid w:val="003578E1"/>
    <w:rsid w:val="003A7AC1"/>
    <w:rsid w:val="003C1FCC"/>
    <w:rsid w:val="003F4FC8"/>
    <w:rsid w:val="003F5CED"/>
    <w:rsid w:val="0042799D"/>
    <w:rsid w:val="004606EE"/>
    <w:rsid w:val="004A1481"/>
    <w:rsid w:val="004D07FE"/>
    <w:rsid w:val="00540F45"/>
    <w:rsid w:val="005730CC"/>
    <w:rsid w:val="005E2CAB"/>
    <w:rsid w:val="006562B7"/>
    <w:rsid w:val="00671777"/>
    <w:rsid w:val="006C6234"/>
    <w:rsid w:val="00736562"/>
    <w:rsid w:val="007A278B"/>
    <w:rsid w:val="007B72EE"/>
    <w:rsid w:val="007E15CE"/>
    <w:rsid w:val="007F2D71"/>
    <w:rsid w:val="008D211B"/>
    <w:rsid w:val="00902805"/>
    <w:rsid w:val="00952638"/>
    <w:rsid w:val="00966475"/>
    <w:rsid w:val="00985FD5"/>
    <w:rsid w:val="009E7499"/>
    <w:rsid w:val="00A13E98"/>
    <w:rsid w:val="00A34F66"/>
    <w:rsid w:val="00A63F33"/>
    <w:rsid w:val="00AA4935"/>
    <w:rsid w:val="00AA4FD5"/>
    <w:rsid w:val="00AC31AF"/>
    <w:rsid w:val="00AD0A78"/>
    <w:rsid w:val="00AF4D86"/>
    <w:rsid w:val="00B16DF0"/>
    <w:rsid w:val="00B22D78"/>
    <w:rsid w:val="00BA1584"/>
    <w:rsid w:val="00CA1CBE"/>
    <w:rsid w:val="00CA5A1F"/>
    <w:rsid w:val="00D206ED"/>
    <w:rsid w:val="00D36F83"/>
    <w:rsid w:val="00DA60B6"/>
    <w:rsid w:val="00DD428F"/>
    <w:rsid w:val="00DD75DB"/>
    <w:rsid w:val="00E008C1"/>
    <w:rsid w:val="00E7626C"/>
    <w:rsid w:val="00E764A8"/>
    <w:rsid w:val="00E95297"/>
    <w:rsid w:val="00EA126E"/>
    <w:rsid w:val="00ED0B60"/>
    <w:rsid w:val="00F24BB0"/>
    <w:rsid w:val="00F30E15"/>
    <w:rsid w:val="00F40B47"/>
    <w:rsid w:val="00FE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B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BE"/>
  </w:style>
  <w:style w:type="paragraph" w:styleId="Footer">
    <w:name w:val="footer"/>
    <w:basedOn w:val="Normal"/>
    <w:link w:val="FooterChar"/>
    <w:uiPriority w:val="99"/>
    <w:unhideWhenUsed/>
    <w:rsid w:val="00CA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BE"/>
  </w:style>
  <w:style w:type="paragraph" w:styleId="Footer">
    <w:name w:val="footer"/>
    <w:basedOn w:val="Normal"/>
    <w:link w:val="FooterChar"/>
    <w:uiPriority w:val="99"/>
    <w:unhideWhenUsed/>
    <w:rsid w:val="00CA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Guest</cp:lastModifiedBy>
  <cp:revision>2</cp:revision>
  <dcterms:created xsi:type="dcterms:W3CDTF">2021-01-19T08:20:00Z</dcterms:created>
  <dcterms:modified xsi:type="dcterms:W3CDTF">2021-01-19T08:20:00Z</dcterms:modified>
</cp:coreProperties>
</file>